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5611" w14:textId="65B5DE36" w:rsidR="00C41751" w:rsidRPr="00796C4F" w:rsidRDefault="006C20DC" w:rsidP="00C41751">
      <w:pPr>
        <w:pStyle w:val="RedTitre"/>
        <w:framePr w:w="9797" w:wrap="auto" w:hAnchor="page" w:x="1213" w:y="294"/>
        <w:jc w:val="right"/>
        <w:rPr>
          <w:rFonts w:asciiTheme="minorHAnsi" w:hAnsiTheme="minorHAnsi" w:cstheme="minorHAnsi"/>
        </w:rPr>
      </w:pPr>
      <w:r w:rsidRPr="00796C4F">
        <w:rPr>
          <w:rFonts w:asciiTheme="minorHAnsi" w:hAnsiTheme="minorHAnsi" w:cstheme="minorHAnsi"/>
          <w:noProof/>
        </w:rPr>
        <w:drawing>
          <wp:inline distT="0" distB="0" distL="0" distR="0" wp14:anchorId="0D1AB4FB" wp14:editId="5AA57F9A">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5B88C236" w14:textId="77777777" w:rsidR="00C41751" w:rsidRPr="00796C4F" w:rsidRDefault="00C41751" w:rsidP="00C41751">
      <w:pPr>
        <w:pStyle w:val="RedTitre"/>
        <w:framePr w:w="9797" w:wrap="auto" w:hAnchor="page" w:x="1213" w:y="294"/>
        <w:jc w:val="right"/>
        <w:rPr>
          <w:rFonts w:asciiTheme="minorHAnsi" w:hAnsiTheme="minorHAnsi" w:cstheme="minorHAnsi"/>
        </w:rPr>
      </w:pPr>
    </w:p>
    <w:p w14:paraId="288F6B02" w14:textId="77777777" w:rsidR="00C41751" w:rsidRPr="00796C4F" w:rsidRDefault="00C41751" w:rsidP="00C41751">
      <w:pPr>
        <w:pStyle w:val="RedTitre"/>
        <w:framePr w:w="9797" w:wrap="auto" w:hAnchor="page" w:x="1213" w:y="294"/>
        <w:jc w:val="right"/>
        <w:rPr>
          <w:rFonts w:asciiTheme="minorHAnsi" w:hAnsiTheme="minorHAnsi" w:cstheme="minorHAnsi"/>
        </w:rPr>
      </w:pPr>
    </w:p>
    <w:p w14:paraId="2108F9F4" w14:textId="41EEB63C" w:rsidR="00333052" w:rsidRPr="00796C4F" w:rsidRDefault="00333052" w:rsidP="00B3422A">
      <w:pPr>
        <w:pStyle w:val="RedTitre"/>
        <w:framePr w:w="9797" w:wrap="auto" w:hAnchor="page" w:x="1213" w:y="294"/>
        <w:rPr>
          <w:rFonts w:asciiTheme="minorHAnsi" w:hAnsiTheme="minorHAnsi" w:cstheme="minorHAnsi"/>
          <w:sz w:val="18"/>
          <w:szCs w:val="18"/>
        </w:rPr>
      </w:pPr>
      <w:r w:rsidRPr="00796C4F">
        <w:rPr>
          <w:rFonts w:asciiTheme="minorHAnsi" w:hAnsiTheme="minorHAnsi" w:cstheme="minorHAnsi"/>
          <w:sz w:val="18"/>
          <w:szCs w:val="18"/>
        </w:rPr>
        <w:t>MARCHES PUBLICS DE FOURNITURES COURANTES ET SERVICES</w:t>
      </w:r>
    </w:p>
    <w:p w14:paraId="7069D164" w14:textId="77777777" w:rsidR="00B94FE7" w:rsidRPr="00796C4F" w:rsidRDefault="00B94FE7" w:rsidP="00B3422A">
      <w:pPr>
        <w:jc w:val="center"/>
        <w:rPr>
          <w:rFonts w:asciiTheme="minorHAnsi" w:hAnsiTheme="minorHAnsi" w:cstheme="minorHAnsi"/>
          <w:sz w:val="18"/>
          <w:szCs w:val="18"/>
        </w:rPr>
      </w:pPr>
    </w:p>
    <w:p w14:paraId="2692DBAC" w14:textId="77777777" w:rsidR="00333052" w:rsidRPr="00796C4F" w:rsidRDefault="00333052" w:rsidP="00B3422A">
      <w:pPr>
        <w:pStyle w:val="RedNomDoc"/>
        <w:rPr>
          <w:rFonts w:asciiTheme="minorHAnsi" w:hAnsiTheme="minorHAnsi" w:cstheme="minorHAnsi"/>
          <w:sz w:val="18"/>
          <w:szCs w:val="18"/>
        </w:rPr>
      </w:pPr>
    </w:p>
    <w:p w14:paraId="6B021027" w14:textId="7DD1E200" w:rsidR="00B94FE7" w:rsidRPr="00796C4F" w:rsidRDefault="00B94FE7" w:rsidP="00B3422A">
      <w:pPr>
        <w:pStyle w:val="RedNomDoc"/>
        <w:rPr>
          <w:rFonts w:asciiTheme="minorHAnsi" w:hAnsiTheme="minorHAnsi" w:cstheme="minorHAnsi"/>
          <w:sz w:val="18"/>
          <w:szCs w:val="18"/>
        </w:rPr>
      </w:pPr>
      <w:r w:rsidRPr="00796C4F">
        <w:rPr>
          <w:rFonts w:asciiTheme="minorHAnsi" w:hAnsiTheme="minorHAnsi" w:cstheme="minorHAnsi"/>
          <w:sz w:val="18"/>
          <w:szCs w:val="18"/>
        </w:rPr>
        <w:t xml:space="preserve">CAHIER DES CLAUSES </w:t>
      </w:r>
      <w:r w:rsidR="00A060A4" w:rsidRPr="00796C4F">
        <w:rPr>
          <w:rFonts w:asciiTheme="minorHAnsi" w:hAnsiTheme="minorHAnsi" w:cstheme="minorHAnsi"/>
          <w:sz w:val="18"/>
          <w:szCs w:val="18"/>
        </w:rPr>
        <w:t>TECHNIQUES</w:t>
      </w:r>
      <w:r w:rsidRPr="00796C4F">
        <w:rPr>
          <w:rFonts w:asciiTheme="minorHAnsi" w:hAnsiTheme="minorHAnsi" w:cstheme="minorHAnsi"/>
          <w:sz w:val="18"/>
          <w:szCs w:val="18"/>
        </w:rPr>
        <w:t xml:space="preserve"> PARTICULIÈRES</w:t>
      </w:r>
    </w:p>
    <w:p w14:paraId="49328AA0" w14:textId="77777777" w:rsidR="00333052" w:rsidRPr="00796C4F" w:rsidRDefault="00333052" w:rsidP="00B3422A">
      <w:pPr>
        <w:pStyle w:val="RedNomDoc"/>
        <w:rPr>
          <w:rFonts w:asciiTheme="minorHAnsi" w:hAnsiTheme="minorHAnsi" w:cstheme="minorHAnsi"/>
          <w:sz w:val="18"/>
          <w:szCs w:val="18"/>
        </w:rPr>
      </w:pPr>
    </w:p>
    <w:p w14:paraId="32FCE9AD" w14:textId="77777777" w:rsidR="006E0CA4" w:rsidRPr="00796C4F" w:rsidRDefault="00B94FE7" w:rsidP="00B3422A">
      <w:pPr>
        <w:jc w:val="center"/>
        <w:rPr>
          <w:rFonts w:asciiTheme="minorHAnsi" w:hAnsiTheme="minorHAnsi" w:cstheme="minorHAnsi"/>
          <w:sz w:val="18"/>
          <w:szCs w:val="18"/>
        </w:rPr>
      </w:pPr>
      <w:r w:rsidRPr="00796C4F">
        <w:rPr>
          <w:rFonts w:asciiTheme="minorHAnsi" w:hAnsiTheme="minorHAnsi" w:cstheme="minorHAnsi"/>
          <w:sz w:val="18"/>
          <w:szCs w:val="18"/>
        </w:rPr>
        <w:t>(C.C.</w:t>
      </w:r>
      <w:r w:rsidR="00A060A4" w:rsidRPr="00796C4F">
        <w:rPr>
          <w:rFonts w:asciiTheme="minorHAnsi" w:hAnsiTheme="minorHAnsi" w:cstheme="minorHAnsi"/>
          <w:sz w:val="18"/>
          <w:szCs w:val="18"/>
        </w:rPr>
        <w:t>T</w:t>
      </w:r>
      <w:r w:rsidRPr="00796C4F">
        <w:rPr>
          <w:rFonts w:asciiTheme="minorHAnsi" w:hAnsiTheme="minorHAnsi" w:cstheme="minorHAnsi"/>
          <w:sz w:val="18"/>
          <w:szCs w:val="18"/>
        </w:rPr>
        <w:t>.P.)</w:t>
      </w:r>
    </w:p>
    <w:p w14:paraId="2B9D6B9D" w14:textId="77777777" w:rsidR="006E0CA4" w:rsidRPr="00796C4F" w:rsidRDefault="006E0CA4" w:rsidP="00B3422A">
      <w:pPr>
        <w:jc w:val="center"/>
        <w:rPr>
          <w:rFonts w:asciiTheme="minorHAnsi" w:hAnsiTheme="minorHAnsi" w:cstheme="minorHAnsi"/>
          <w:sz w:val="18"/>
          <w:szCs w:val="18"/>
        </w:rPr>
      </w:pPr>
      <w:r w:rsidRPr="00796C4F">
        <w:rPr>
          <w:rFonts w:asciiTheme="minorHAnsi" w:hAnsiTheme="minorHAnsi" w:cstheme="minorHAnsi"/>
          <w:sz w:val="18"/>
          <w:szCs w:val="18"/>
        </w:rPr>
        <w:t>(Commun à tous les lots)</w:t>
      </w:r>
    </w:p>
    <w:p w14:paraId="513630BD" w14:textId="77777777" w:rsidR="006E0CA4" w:rsidRPr="00796C4F" w:rsidRDefault="006E0CA4" w:rsidP="00333052">
      <w:pPr>
        <w:rPr>
          <w:rFonts w:asciiTheme="minorHAnsi" w:hAnsiTheme="minorHAnsi" w:cstheme="minorHAnsi"/>
        </w:rPr>
      </w:pPr>
    </w:p>
    <w:p w14:paraId="26F8A02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CENTRE HOSPITALIER UNIVERSITAIRE DE MONTPELLIER</w:t>
      </w:r>
    </w:p>
    <w:p w14:paraId="2B2585D6" w14:textId="77777777" w:rsidR="00E87822" w:rsidRPr="00796C4F" w:rsidRDefault="00E87822"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ETABLISSEMENT SUPPORT DU GHT</w:t>
      </w:r>
      <w:r w:rsidR="001D5768" w:rsidRPr="00796C4F">
        <w:rPr>
          <w:rFonts w:asciiTheme="minorHAnsi" w:hAnsiTheme="minorHAnsi" w:cstheme="minorHAnsi"/>
          <w:b/>
          <w:bCs/>
        </w:rPr>
        <w:t xml:space="preserve"> DE L’</w:t>
      </w:r>
      <w:r w:rsidRPr="00796C4F">
        <w:rPr>
          <w:rFonts w:asciiTheme="minorHAnsi" w:hAnsiTheme="minorHAnsi" w:cstheme="minorHAnsi"/>
          <w:b/>
          <w:bCs/>
        </w:rPr>
        <w:t xml:space="preserve">EST HERAULT </w:t>
      </w:r>
      <w:r w:rsidR="001D5768" w:rsidRPr="00796C4F">
        <w:rPr>
          <w:rFonts w:asciiTheme="minorHAnsi" w:hAnsiTheme="minorHAnsi" w:cstheme="minorHAnsi"/>
          <w:b/>
          <w:bCs/>
        </w:rPr>
        <w:t xml:space="preserve">ET DU </w:t>
      </w:r>
      <w:r w:rsidRPr="00796C4F">
        <w:rPr>
          <w:rFonts w:asciiTheme="minorHAnsi" w:hAnsiTheme="minorHAnsi" w:cstheme="minorHAnsi"/>
          <w:b/>
          <w:bCs/>
        </w:rPr>
        <w:t>SUD AVEYRON</w:t>
      </w:r>
    </w:p>
    <w:p w14:paraId="598C3204" w14:textId="77777777" w:rsidR="00E87822" w:rsidRPr="00796C4F" w:rsidRDefault="00E87822" w:rsidP="00B3422A">
      <w:pPr>
        <w:shd w:val="clear" w:color="auto" w:fill="C6D9F1" w:themeFill="text2" w:themeFillTint="33"/>
        <w:tabs>
          <w:tab w:val="center" w:pos="4536"/>
          <w:tab w:val="left" w:pos="7860"/>
        </w:tabs>
        <w:jc w:val="center"/>
        <w:rPr>
          <w:rFonts w:asciiTheme="minorHAnsi" w:hAnsiTheme="minorHAnsi" w:cstheme="minorHAnsi"/>
          <w:b/>
          <w:bCs/>
        </w:rPr>
      </w:pPr>
    </w:p>
    <w:p w14:paraId="7267A408"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CENTRE ADMINISTRATIF ANDRE BENECH</w:t>
      </w:r>
    </w:p>
    <w:p w14:paraId="0D0CCC48"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191, avenue Doyen Gaston GIRAUD</w:t>
      </w:r>
    </w:p>
    <w:p w14:paraId="3F05A5E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34295 MONTPELLIER CEDEX 5</w:t>
      </w:r>
    </w:p>
    <w:p w14:paraId="56BB1850"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 xml:space="preserve"> </w:t>
      </w:r>
    </w:p>
    <w:p w14:paraId="62A09D23" w14:textId="77777777" w:rsidR="00340548" w:rsidRPr="00796C4F" w:rsidRDefault="00340548"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 en application de l’Ordonnance n° 2018-1074 du 26 novembre 2018 portant partie législative et du Décret n° 2018-1075 du 3 décembre 2018 portant partie réglementaire du code de la commande publique</w:t>
      </w:r>
    </w:p>
    <w:p w14:paraId="46B92D05" w14:textId="77777777" w:rsidR="00340548" w:rsidRPr="00796C4F" w:rsidRDefault="00340548" w:rsidP="00B3422A">
      <w:pPr>
        <w:pStyle w:val="RedTitre1"/>
        <w:keepNext/>
        <w:framePr w:hSpace="0" w:wrap="auto" w:vAnchor="margin" w:xAlign="left" w:yAlign="inline"/>
        <w:widowControl/>
        <w:shd w:val="clear" w:color="auto" w:fill="C6D9F1" w:themeFill="text2" w:themeFillTint="33"/>
        <w:rPr>
          <w:rFonts w:asciiTheme="minorHAnsi" w:hAnsiTheme="minorHAnsi" w:cstheme="minorHAnsi"/>
          <w:szCs w:val="20"/>
        </w:rPr>
      </w:pPr>
    </w:p>
    <w:p w14:paraId="4900E278" w14:textId="77777777" w:rsidR="009C61F1" w:rsidRPr="00796C4F" w:rsidRDefault="009C61F1" w:rsidP="00B3422A">
      <w:pPr>
        <w:shd w:val="clear" w:color="auto" w:fill="C6D9F1" w:themeFill="text2" w:themeFillTint="33"/>
        <w:jc w:val="center"/>
        <w:rPr>
          <w:rFonts w:asciiTheme="minorHAnsi" w:hAnsiTheme="minorHAnsi" w:cstheme="minorHAnsi"/>
        </w:rPr>
      </w:pPr>
    </w:p>
    <w:p w14:paraId="41FD04A3" w14:textId="46B59D01" w:rsidR="009C61F1" w:rsidRPr="00796C4F" w:rsidRDefault="009C61F1" w:rsidP="00B3422A">
      <w:pPr>
        <w:shd w:val="clear" w:color="auto" w:fill="C6D9F1" w:themeFill="text2" w:themeFillTint="33"/>
        <w:jc w:val="center"/>
        <w:rPr>
          <w:rFonts w:asciiTheme="minorHAnsi" w:hAnsiTheme="minorHAnsi" w:cstheme="minorHAnsi"/>
          <w:b/>
          <w:sz w:val="32"/>
          <w:szCs w:val="32"/>
        </w:rPr>
      </w:pPr>
      <w:r w:rsidRPr="00796C4F">
        <w:rPr>
          <w:rFonts w:asciiTheme="minorHAnsi" w:hAnsiTheme="minorHAnsi" w:cstheme="minorHAnsi"/>
          <w:b/>
          <w:sz w:val="24"/>
          <w:szCs w:val="24"/>
        </w:rPr>
        <w:t>N°AFFAIRE</w:t>
      </w:r>
      <w:r w:rsidRPr="00796C4F">
        <w:rPr>
          <w:rFonts w:asciiTheme="minorHAnsi" w:hAnsiTheme="minorHAnsi" w:cstheme="minorHAnsi"/>
          <w:b/>
          <w:sz w:val="32"/>
          <w:szCs w:val="32"/>
        </w:rPr>
        <w:t xml:space="preserve"> </w:t>
      </w:r>
      <w:r w:rsidRPr="00796C4F">
        <w:rPr>
          <w:rFonts w:asciiTheme="minorHAnsi" w:hAnsiTheme="minorHAnsi" w:cstheme="minorHAnsi"/>
        </w:rPr>
        <w:t>:</w:t>
      </w:r>
      <w:r w:rsidR="007A514D" w:rsidRPr="00796C4F">
        <w:rPr>
          <w:rFonts w:asciiTheme="minorHAnsi" w:hAnsiTheme="minorHAnsi" w:cstheme="minorHAnsi"/>
          <w:b/>
        </w:rPr>
        <w:t xml:space="preserve"> </w:t>
      </w:r>
      <w:r w:rsidR="00CE71DA" w:rsidRPr="00796C4F">
        <w:rPr>
          <w:rFonts w:asciiTheme="minorHAnsi" w:hAnsiTheme="minorHAnsi" w:cstheme="minorHAnsi"/>
          <w:b/>
          <w:sz w:val="24"/>
        </w:rPr>
        <w:t>25A0199</w:t>
      </w:r>
    </w:p>
    <w:p w14:paraId="304F22DF" w14:textId="77777777" w:rsidR="00DF7CAC" w:rsidRPr="00796C4F" w:rsidRDefault="00DF7CAC" w:rsidP="00B3422A">
      <w:pPr>
        <w:shd w:val="clear" w:color="auto" w:fill="C6D9F1" w:themeFill="text2" w:themeFillTint="33"/>
        <w:jc w:val="center"/>
        <w:rPr>
          <w:rFonts w:asciiTheme="minorHAnsi" w:hAnsiTheme="minorHAnsi" w:cstheme="minorHAnsi"/>
          <w:b/>
        </w:rPr>
      </w:pPr>
    </w:p>
    <w:p w14:paraId="22A7C266" w14:textId="130134B1" w:rsidR="009C61F1" w:rsidRPr="00796C4F" w:rsidRDefault="009C61F1" w:rsidP="00B3422A">
      <w:pPr>
        <w:shd w:val="clear" w:color="auto" w:fill="C6D9F1" w:themeFill="text2" w:themeFillTint="33"/>
        <w:jc w:val="center"/>
        <w:rPr>
          <w:rFonts w:asciiTheme="minorHAnsi" w:hAnsiTheme="minorHAnsi" w:cstheme="minorHAnsi"/>
          <w:b/>
        </w:rPr>
      </w:pPr>
      <w:r w:rsidRPr="00796C4F">
        <w:rPr>
          <w:rFonts w:asciiTheme="minorHAnsi" w:hAnsiTheme="minorHAnsi" w:cstheme="minorHAnsi"/>
          <w:b/>
        </w:rPr>
        <w:t>Objet de la consultation :</w:t>
      </w:r>
    </w:p>
    <w:p w14:paraId="18D98D16" w14:textId="77777777" w:rsidR="009C61F1" w:rsidRPr="00796C4F" w:rsidRDefault="009C61F1" w:rsidP="00B3422A">
      <w:pPr>
        <w:shd w:val="clear" w:color="auto" w:fill="C6D9F1" w:themeFill="text2" w:themeFillTint="33"/>
        <w:jc w:val="center"/>
        <w:rPr>
          <w:rFonts w:asciiTheme="minorHAnsi" w:hAnsiTheme="minorHAnsi" w:cstheme="minorHAnsi"/>
        </w:rPr>
      </w:pPr>
      <w:r w:rsidRPr="00796C4F">
        <w:rPr>
          <w:rFonts w:asciiTheme="minorHAnsi" w:hAnsiTheme="minorHAnsi" w:cstheme="minorHAnsi"/>
        </w:rPr>
        <w:t>______________________________________________________________</w:t>
      </w:r>
    </w:p>
    <w:p w14:paraId="4C228D14" w14:textId="77777777" w:rsidR="00B3422A" w:rsidRPr="00796C4F" w:rsidRDefault="00B3422A" w:rsidP="00B3422A">
      <w:pPr>
        <w:shd w:val="clear" w:color="auto" w:fill="C6D9F1" w:themeFill="text2" w:themeFillTint="33"/>
        <w:tabs>
          <w:tab w:val="center" w:pos="4536"/>
          <w:tab w:val="left" w:pos="7860"/>
        </w:tabs>
        <w:jc w:val="center"/>
        <w:rPr>
          <w:rFonts w:asciiTheme="minorHAnsi" w:hAnsiTheme="minorHAnsi" w:cstheme="minorHAnsi"/>
          <w:b/>
          <w:bCs/>
        </w:rPr>
      </w:pPr>
    </w:p>
    <w:p w14:paraId="09DDAC4E" w14:textId="4FDDA11D" w:rsidR="00CE71DA" w:rsidRPr="00796C4F" w:rsidRDefault="00CE71DA" w:rsidP="00B3422A">
      <w:pPr>
        <w:shd w:val="clear" w:color="auto" w:fill="C6D9F1" w:themeFill="text2" w:themeFillTint="33"/>
        <w:tabs>
          <w:tab w:val="center" w:pos="4536"/>
          <w:tab w:val="left" w:pos="7860"/>
        </w:tabs>
        <w:jc w:val="center"/>
        <w:rPr>
          <w:rFonts w:asciiTheme="minorHAnsi" w:hAnsiTheme="minorHAnsi" w:cstheme="minorHAnsi"/>
        </w:rPr>
      </w:pPr>
      <w:r w:rsidRPr="00796C4F">
        <w:rPr>
          <w:rFonts w:asciiTheme="minorHAnsi" w:hAnsiTheme="minorHAnsi" w:cstheme="minorHAnsi"/>
          <w:b/>
          <w:bCs/>
        </w:rPr>
        <w:t xml:space="preserve">FOURNITURE DE DISPOSITIFS MEDICAUX STERILES DIVERS POUR LE CHU DE MONTPELLIER ETABLISSEMENT SUPPORT DU GHT DE </w:t>
      </w:r>
      <w:r w:rsidR="008C7690" w:rsidRPr="00796C4F">
        <w:rPr>
          <w:rFonts w:asciiTheme="minorHAnsi" w:hAnsiTheme="minorHAnsi" w:cstheme="minorHAnsi"/>
          <w:b/>
          <w:bCs/>
        </w:rPr>
        <w:t>L’EST HERAULT ET DU SUD AVEYRON</w:t>
      </w:r>
    </w:p>
    <w:p w14:paraId="29D91971" w14:textId="147C9144"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rPr>
      </w:pPr>
      <w:r w:rsidRPr="00796C4F">
        <w:rPr>
          <w:rFonts w:asciiTheme="minorHAnsi" w:hAnsiTheme="minorHAnsi" w:cstheme="minorHAnsi"/>
        </w:rPr>
        <w:t>_______________________________________________________</w:t>
      </w:r>
    </w:p>
    <w:p w14:paraId="08B1C58B" w14:textId="77777777" w:rsidR="009C61F1" w:rsidRPr="00796C4F" w:rsidRDefault="009C61F1" w:rsidP="00B3422A">
      <w:pPr>
        <w:shd w:val="clear" w:color="auto" w:fill="C6D9F1" w:themeFill="text2" w:themeFillTint="33"/>
        <w:rPr>
          <w:rFonts w:asciiTheme="minorHAnsi" w:hAnsiTheme="minorHAnsi" w:cstheme="minorHAnsi"/>
        </w:rPr>
      </w:pPr>
    </w:p>
    <w:p w14:paraId="26F40F88" w14:textId="77777777" w:rsidR="009C61F1" w:rsidRPr="00796C4F" w:rsidRDefault="009C61F1" w:rsidP="00B3422A">
      <w:pPr>
        <w:shd w:val="clear" w:color="auto" w:fill="C6D9F1" w:themeFill="text2" w:themeFillTint="33"/>
        <w:jc w:val="center"/>
        <w:rPr>
          <w:rFonts w:asciiTheme="minorHAnsi" w:hAnsiTheme="minorHAnsi" w:cstheme="minorHAnsi"/>
          <w:b/>
        </w:rPr>
      </w:pPr>
      <w:r w:rsidRPr="00796C4F">
        <w:rPr>
          <w:rFonts w:asciiTheme="minorHAnsi" w:hAnsiTheme="minorHAnsi" w:cstheme="minorHAnsi"/>
          <w:b/>
        </w:rPr>
        <w:t>La procédure de consultation utilisée est la suivante :</w:t>
      </w:r>
    </w:p>
    <w:p w14:paraId="7C04AA6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Appel d'Offres Ouvert Européen</w:t>
      </w:r>
    </w:p>
    <w:p w14:paraId="5A0ADF27" w14:textId="003554A2" w:rsidR="00340548" w:rsidRPr="00796C4F" w:rsidRDefault="00340548"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 en application des articles</w:t>
      </w:r>
      <w:r w:rsidR="007C5C0A">
        <w:rPr>
          <w:rFonts w:asciiTheme="minorHAnsi" w:hAnsiTheme="minorHAnsi" w:cstheme="minorHAnsi"/>
          <w:b/>
          <w:bCs/>
        </w:rPr>
        <w:t xml:space="preserve"> </w:t>
      </w:r>
      <w:r w:rsidR="007C5C0A" w:rsidRPr="00796C4F">
        <w:rPr>
          <w:rFonts w:asciiTheme="minorHAnsi" w:hAnsiTheme="minorHAnsi" w:cstheme="minorHAnsi"/>
          <w:b/>
          <w:bCs/>
        </w:rPr>
        <w:t>L. 2124-2,</w:t>
      </w:r>
      <w:r w:rsidRPr="00796C4F">
        <w:rPr>
          <w:rFonts w:asciiTheme="minorHAnsi" w:hAnsiTheme="minorHAnsi" w:cstheme="minorHAnsi"/>
          <w:b/>
          <w:bCs/>
        </w:rPr>
        <w:t xml:space="preserve"> R. 2131-16 à 18, R. 2124-2 et R. 2161-</w:t>
      </w:r>
      <w:r w:rsidR="00B3422A" w:rsidRPr="00796C4F">
        <w:rPr>
          <w:rFonts w:asciiTheme="minorHAnsi" w:hAnsiTheme="minorHAnsi" w:cstheme="minorHAnsi"/>
          <w:b/>
          <w:bCs/>
        </w:rPr>
        <w:t>2 à</w:t>
      </w:r>
      <w:r w:rsidR="00CE71DA" w:rsidRPr="00796C4F">
        <w:rPr>
          <w:rFonts w:asciiTheme="minorHAnsi" w:hAnsiTheme="minorHAnsi" w:cstheme="minorHAnsi"/>
          <w:b/>
          <w:bCs/>
        </w:rPr>
        <w:t xml:space="preserve"> </w:t>
      </w:r>
      <w:r w:rsidRPr="00796C4F">
        <w:rPr>
          <w:rFonts w:asciiTheme="minorHAnsi" w:hAnsiTheme="minorHAnsi" w:cstheme="minorHAnsi"/>
          <w:b/>
          <w:bCs/>
        </w:rPr>
        <w:t xml:space="preserve">5 du </w:t>
      </w:r>
      <w:r w:rsidR="00AC52BC" w:rsidRPr="00796C4F">
        <w:rPr>
          <w:rFonts w:asciiTheme="minorHAnsi" w:hAnsiTheme="minorHAnsi" w:cstheme="minorHAnsi"/>
          <w:b/>
          <w:bCs/>
        </w:rPr>
        <w:t>code de la commande publique</w:t>
      </w:r>
      <w:r w:rsidRPr="00796C4F">
        <w:rPr>
          <w:rFonts w:asciiTheme="minorHAnsi" w:hAnsiTheme="minorHAnsi" w:cstheme="minorHAnsi"/>
          <w:b/>
          <w:bCs/>
        </w:rPr>
        <w:t xml:space="preserve"> </w:t>
      </w:r>
    </w:p>
    <w:p w14:paraId="6E1FC6FD" w14:textId="77777777" w:rsidR="00333052" w:rsidRPr="00796C4F" w:rsidRDefault="00333052" w:rsidP="00B3422A">
      <w:pPr>
        <w:shd w:val="clear" w:color="auto" w:fill="C6D9F1" w:themeFill="text2" w:themeFillTint="33"/>
        <w:jc w:val="center"/>
        <w:rPr>
          <w:rFonts w:asciiTheme="minorHAnsi" w:hAnsiTheme="minorHAnsi" w:cstheme="minorHAnsi"/>
        </w:rPr>
      </w:pPr>
    </w:p>
    <w:p w14:paraId="5421C05C" w14:textId="77777777" w:rsidR="00333052" w:rsidRPr="00796C4F" w:rsidRDefault="00333052">
      <w:pPr>
        <w:spacing w:before="200" w:after="200"/>
        <w:jc w:val="left"/>
        <w:rPr>
          <w:rFonts w:asciiTheme="minorHAnsi" w:hAnsiTheme="minorHAnsi" w:cstheme="minorHAnsi"/>
          <w:b/>
          <w:bCs/>
          <w:sz w:val="30"/>
          <w:szCs w:val="30"/>
        </w:rPr>
      </w:pPr>
      <w:r w:rsidRPr="00796C4F">
        <w:rPr>
          <w:rFonts w:asciiTheme="minorHAnsi" w:hAnsiTheme="minorHAnsi" w:cstheme="minorHAnsi"/>
        </w:rPr>
        <w:br w:type="page"/>
      </w:r>
    </w:p>
    <w:p w14:paraId="2DDD6B5B" w14:textId="77777777" w:rsidR="00B94FE7" w:rsidRPr="00796C4F" w:rsidRDefault="00B94FE7" w:rsidP="00333052">
      <w:pPr>
        <w:pStyle w:val="RedNomDoc"/>
        <w:rPr>
          <w:rFonts w:asciiTheme="minorHAnsi" w:hAnsiTheme="minorHAnsi" w:cstheme="minorHAnsi"/>
        </w:rPr>
      </w:pPr>
      <w:r w:rsidRPr="00796C4F">
        <w:rPr>
          <w:rFonts w:asciiTheme="minorHAnsi" w:hAnsiTheme="minorHAnsi" w:cstheme="minorHAnsi"/>
        </w:rPr>
        <w:lastRenderedPageBreak/>
        <w:t xml:space="preserve"> SOMMAIRE</w:t>
      </w:r>
    </w:p>
    <w:sdt>
      <w:sdtPr>
        <w:rPr>
          <w:rFonts w:asciiTheme="minorHAnsi" w:hAnsiTheme="minorHAnsi" w:cstheme="minorHAnsi"/>
        </w:rPr>
        <w:id w:val="707465126"/>
        <w:docPartObj>
          <w:docPartGallery w:val="Table of Contents"/>
          <w:docPartUnique/>
        </w:docPartObj>
      </w:sdtPr>
      <w:sdtEndPr/>
      <w:sdtContent>
        <w:p w14:paraId="226C450C" w14:textId="77777777" w:rsidR="00327A3E" w:rsidRPr="00796C4F" w:rsidRDefault="00327A3E" w:rsidP="00333052">
          <w:pPr>
            <w:rPr>
              <w:rFonts w:asciiTheme="minorHAnsi" w:hAnsiTheme="minorHAnsi" w:cstheme="minorHAnsi"/>
            </w:rPr>
          </w:pPr>
          <w:r w:rsidRPr="00796C4F">
            <w:rPr>
              <w:rFonts w:asciiTheme="minorHAnsi" w:hAnsiTheme="minorHAnsi" w:cstheme="minorHAnsi"/>
            </w:rPr>
            <w:t>Contenu</w:t>
          </w:r>
        </w:p>
        <w:p w14:paraId="2EA19FAC" w14:textId="77777777" w:rsidR="003501FF" w:rsidRPr="00796C4F" w:rsidRDefault="00327A3E">
          <w:pPr>
            <w:pStyle w:val="TM1"/>
            <w:tabs>
              <w:tab w:val="left" w:pos="960"/>
              <w:tab w:val="right" w:leader="dot" w:pos="9062"/>
            </w:tabs>
            <w:rPr>
              <w:rFonts w:asciiTheme="minorHAnsi" w:hAnsiTheme="minorHAnsi" w:cstheme="minorHAnsi"/>
              <w:noProof/>
              <w:sz w:val="22"/>
              <w:szCs w:val="22"/>
            </w:rPr>
          </w:pPr>
          <w:r w:rsidRPr="00796C4F">
            <w:rPr>
              <w:rFonts w:asciiTheme="minorHAnsi" w:hAnsiTheme="minorHAnsi" w:cstheme="minorHAnsi"/>
            </w:rPr>
            <w:fldChar w:fldCharType="begin"/>
          </w:r>
          <w:r w:rsidRPr="00796C4F">
            <w:rPr>
              <w:rFonts w:asciiTheme="minorHAnsi" w:hAnsiTheme="minorHAnsi" w:cstheme="minorHAnsi"/>
            </w:rPr>
            <w:instrText xml:space="preserve"> TOC \o "1-3" \h \z \u </w:instrText>
          </w:r>
          <w:r w:rsidRPr="00796C4F">
            <w:rPr>
              <w:rFonts w:asciiTheme="minorHAnsi" w:hAnsiTheme="minorHAnsi" w:cstheme="minorHAnsi"/>
            </w:rPr>
            <w:fldChar w:fldCharType="separate"/>
          </w:r>
          <w:hyperlink w:anchor="_Toc522776826" w:history="1">
            <w:r w:rsidR="003501FF" w:rsidRPr="00796C4F">
              <w:rPr>
                <w:rStyle w:val="Lienhypertexte"/>
                <w:rFonts w:asciiTheme="minorHAnsi" w:hAnsiTheme="minorHAnsi" w:cstheme="minorHAnsi"/>
                <w:noProof/>
              </w:rPr>
              <w:t>Article.1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OBJET DU MARCHE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097759D0"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27" w:history="1">
            <w:r w:rsidR="003501FF" w:rsidRPr="00796C4F">
              <w:rPr>
                <w:rStyle w:val="Lienhypertexte"/>
                <w:rFonts w:asciiTheme="minorHAnsi" w:hAnsiTheme="minorHAnsi" w:cstheme="minorHAnsi"/>
                <w:noProof/>
              </w:rPr>
              <w:t>Article.2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CONFORMITE A LA LEGISLATION, REGLEMENTATION ET NORMES EN VIGUEUR</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42BD2940"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28" w:history="1">
            <w:r w:rsidR="003501FF" w:rsidRPr="00796C4F">
              <w:rPr>
                <w:rStyle w:val="Lienhypertexte"/>
                <w:rFonts w:asciiTheme="minorHAnsi" w:hAnsiTheme="minorHAnsi" w:cstheme="minorHAnsi"/>
                <w:noProof/>
              </w:rPr>
              <w:t>Article.3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DESCRIPTIF DES LOTS - SPECIFICATIONS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6DE447ED"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29" w:history="1">
            <w:r w:rsidR="003501FF" w:rsidRPr="00796C4F">
              <w:rPr>
                <w:rStyle w:val="Lienhypertexte"/>
                <w:rFonts w:asciiTheme="minorHAnsi" w:hAnsiTheme="minorHAnsi" w:cstheme="minorHAnsi"/>
                <w:noProof/>
              </w:rPr>
              <w:t>3.1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Généralités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69A83A78"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0" w:history="1">
            <w:r w:rsidR="003501FF" w:rsidRPr="00796C4F">
              <w:rPr>
                <w:rStyle w:val="Lienhypertexte"/>
                <w:rFonts w:asciiTheme="minorHAnsi" w:hAnsiTheme="minorHAnsi" w:cstheme="minorHAnsi"/>
                <w:noProof/>
              </w:rPr>
              <w:t>3.2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Spécifications qualitatives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75D7F2AB"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1" w:history="1">
            <w:r w:rsidR="003501FF" w:rsidRPr="00796C4F">
              <w:rPr>
                <w:rStyle w:val="Lienhypertexte"/>
                <w:rFonts w:asciiTheme="minorHAnsi" w:hAnsiTheme="minorHAnsi" w:cstheme="minorHAnsi"/>
                <w:noProof/>
              </w:rPr>
              <w:t>3.3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Spécifications quantitatives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_Toc522776831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78858B98"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2" w:history="1">
            <w:r w:rsidR="003501FF" w:rsidRPr="00796C4F">
              <w:rPr>
                <w:rStyle w:val="Lienhypertexte"/>
                <w:rFonts w:asciiTheme="minorHAnsi" w:hAnsiTheme="minorHAnsi" w:cstheme="minorHAnsi"/>
                <w:noProof/>
              </w:rPr>
              <w:t>3.4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Informations Techniques et Formations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_Toc522776832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364941A0"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33" w:history="1">
            <w:r w:rsidR="003501FF" w:rsidRPr="00796C4F">
              <w:rPr>
                <w:rStyle w:val="Lienhypertexte"/>
                <w:rFonts w:asciiTheme="minorHAnsi" w:hAnsiTheme="minorHAnsi" w:cstheme="minorHAnsi"/>
                <w:noProof/>
              </w:rPr>
              <w:t>3.4.1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INFORMATIONS TECHNIQUES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_Toc522776833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33677742"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34" w:history="1">
            <w:r w:rsidR="003501FF" w:rsidRPr="00796C4F">
              <w:rPr>
                <w:rStyle w:val="Lienhypertexte"/>
                <w:rFonts w:asciiTheme="minorHAnsi" w:hAnsiTheme="minorHAnsi" w:cstheme="minorHAnsi"/>
                <w:noProof/>
              </w:rPr>
              <w:t>3.4.2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FORMATIONS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_Toc522776834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2356FA8A"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35" w:history="1">
            <w:r w:rsidR="003501FF" w:rsidRPr="00796C4F">
              <w:rPr>
                <w:rStyle w:val="Lienhypertexte"/>
                <w:rFonts w:asciiTheme="minorHAnsi" w:hAnsiTheme="minorHAnsi" w:cstheme="minorHAnsi"/>
                <w:noProof/>
              </w:rPr>
              <w:t>Article.4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LOGISTIQUES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_Toc522776835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5AD6589F"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6" w:history="1">
            <w:r w:rsidR="003501FF" w:rsidRPr="00796C4F">
              <w:rPr>
                <w:rStyle w:val="Lienhypertexte"/>
                <w:rFonts w:asciiTheme="minorHAnsi" w:hAnsiTheme="minorHAnsi" w:cstheme="minorHAnsi"/>
                <w:noProof/>
              </w:rPr>
              <w:t>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particulières concernant les Dispositifs Médicaux Stériles Implantables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6C12B974"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7" w:history="1">
            <w:r w:rsidR="003501FF" w:rsidRPr="00796C4F">
              <w:rPr>
                <w:rStyle w:val="Lienhypertexte"/>
                <w:rFonts w:asciiTheme="minorHAnsi" w:hAnsiTheme="minorHAnsi" w:cstheme="minorHAnsi"/>
                <w:noProof/>
              </w:rPr>
              <w:t>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particulières concernant les Dispositifs Médicaux Stériles NON Implantables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25619459"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38" w:history="1">
            <w:r w:rsidR="003501FF" w:rsidRPr="00796C4F">
              <w:rPr>
                <w:rStyle w:val="Lienhypertexte"/>
                <w:rFonts w:asciiTheme="minorHAnsi" w:hAnsiTheme="minorHAnsi" w:cstheme="minorHAnsi"/>
                <w:noProof/>
              </w:rPr>
              <w:t>4.3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Conditionnement</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2B84E1E4"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39" w:history="1">
            <w:r w:rsidR="003501FF" w:rsidRPr="00796C4F">
              <w:rPr>
                <w:rStyle w:val="Lienhypertexte"/>
                <w:rFonts w:asciiTheme="minorHAnsi" w:hAnsiTheme="minorHAnsi" w:cstheme="minorHAnsi"/>
                <w:noProof/>
              </w:rPr>
              <w:t>4.3.1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GENERALITES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23DAAD37"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40" w:history="1">
            <w:r w:rsidR="003501FF" w:rsidRPr="00796C4F">
              <w:rPr>
                <w:rStyle w:val="Lienhypertexte"/>
                <w:rFonts w:asciiTheme="minorHAnsi" w:hAnsiTheme="minorHAnsi" w:cstheme="minorHAnsi"/>
                <w:noProof/>
              </w:rPr>
              <w:t>4.3.2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STERILES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1733D21A"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41" w:history="1">
            <w:r w:rsidR="003501FF" w:rsidRPr="00796C4F">
              <w:rPr>
                <w:rStyle w:val="Lienhypertexte"/>
                <w:rFonts w:asciiTheme="minorHAnsi" w:hAnsiTheme="minorHAnsi" w:cstheme="minorHAnsi"/>
                <w:noProof/>
              </w:rPr>
              <w:t>4.4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Stérilisation</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_Toc522776841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3A0FEEFC"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42" w:history="1">
            <w:r w:rsidR="003501FF" w:rsidRPr="00796C4F">
              <w:rPr>
                <w:rStyle w:val="Lienhypertexte"/>
                <w:rFonts w:asciiTheme="minorHAnsi" w:hAnsiTheme="minorHAnsi" w:cstheme="minorHAnsi"/>
                <w:noProof/>
              </w:rPr>
              <w:t>4.4.1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STERILES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_Toc522776842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10501497" w14:textId="77777777" w:rsidR="003501FF" w:rsidRPr="00796C4F" w:rsidRDefault="004732E3">
          <w:pPr>
            <w:pStyle w:val="TM3"/>
            <w:tabs>
              <w:tab w:val="left" w:pos="1200"/>
              <w:tab w:val="right" w:leader="dot" w:pos="9062"/>
            </w:tabs>
            <w:rPr>
              <w:rFonts w:asciiTheme="minorHAnsi" w:hAnsiTheme="minorHAnsi" w:cstheme="minorHAnsi"/>
              <w:noProof/>
              <w:sz w:val="22"/>
              <w:szCs w:val="22"/>
            </w:rPr>
          </w:pPr>
          <w:hyperlink w:anchor="_Toc522776843" w:history="1">
            <w:r w:rsidR="003501FF" w:rsidRPr="00796C4F">
              <w:rPr>
                <w:rStyle w:val="Lienhypertexte"/>
                <w:rFonts w:asciiTheme="minorHAnsi" w:hAnsiTheme="minorHAnsi" w:cstheme="minorHAnsi"/>
                <w:noProof/>
              </w:rPr>
              <w:t>4.4.2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NON STERILES REUTILISABLES - Exigences souhaitées relatives aux procédés applicables aux dispositifs médicaux réutilisables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_Toc522776843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6</w:t>
            </w:r>
            <w:r w:rsidR="003501FF" w:rsidRPr="00796C4F">
              <w:rPr>
                <w:rFonts w:asciiTheme="minorHAnsi" w:hAnsiTheme="minorHAnsi" w:cstheme="minorHAnsi"/>
                <w:noProof/>
                <w:webHidden/>
              </w:rPr>
              <w:fldChar w:fldCharType="end"/>
            </w:r>
          </w:hyperlink>
        </w:p>
        <w:p w14:paraId="6B328C91"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44" w:history="1">
            <w:r w:rsidR="003501FF" w:rsidRPr="00796C4F">
              <w:rPr>
                <w:rStyle w:val="Lienhypertexte"/>
                <w:rFonts w:asciiTheme="minorHAnsi" w:hAnsiTheme="minorHAnsi" w:cstheme="minorHAnsi"/>
                <w:noProof/>
              </w:rPr>
              <w:t>4.5</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Codification -symbolisation des produits- traçabilité</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_Toc522776844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6</w:t>
            </w:r>
            <w:r w:rsidR="003501FF" w:rsidRPr="00796C4F">
              <w:rPr>
                <w:rFonts w:asciiTheme="minorHAnsi" w:hAnsiTheme="minorHAnsi" w:cstheme="minorHAnsi"/>
                <w:noProof/>
                <w:webHidden/>
              </w:rPr>
              <w:fldChar w:fldCharType="end"/>
            </w:r>
          </w:hyperlink>
        </w:p>
        <w:p w14:paraId="0D477ADC"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45" w:history="1">
            <w:r w:rsidR="003501FF" w:rsidRPr="00796C4F">
              <w:rPr>
                <w:rStyle w:val="Lienhypertexte"/>
                <w:rFonts w:asciiTheme="minorHAnsi" w:hAnsiTheme="minorHAnsi" w:cstheme="minorHAnsi"/>
                <w:noProof/>
              </w:rPr>
              <w:t>4.6</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Maintenance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_Toc522776845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7</w:t>
            </w:r>
            <w:r w:rsidR="003501FF" w:rsidRPr="00796C4F">
              <w:rPr>
                <w:rFonts w:asciiTheme="minorHAnsi" w:hAnsiTheme="minorHAnsi" w:cstheme="minorHAnsi"/>
                <w:noProof/>
                <w:webHidden/>
              </w:rPr>
              <w:fldChar w:fldCharType="end"/>
            </w:r>
          </w:hyperlink>
        </w:p>
        <w:p w14:paraId="0A40F7DB"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46" w:history="1">
            <w:r w:rsidR="003501FF" w:rsidRPr="00796C4F">
              <w:rPr>
                <w:rStyle w:val="Lienhypertexte"/>
                <w:rFonts w:asciiTheme="minorHAnsi" w:hAnsiTheme="minorHAnsi" w:cstheme="minorHAnsi"/>
                <w:noProof/>
              </w:rPr>
              <w:t>4.7</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Délai de péremption</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79714D4B" w14:textId="77777777" w:rsidR="003501FF" w:rsidRPr="00796C4F" w:rsidRDefault="004732E3">
          <w:pPr>
            <w:pStyle w:val="TM2"/>
            <w:tabs>
              <w:tab w:val="left" w:pos="960"/>
              <w:tab w:val="right" w:leader="dot" w:pos="9062"/>
            </w:tabs>
            <w:rPr>
              <w:rFonts w:asciiTheme="minorHAnsi" w:hAnsiTheme="minorHAnsi" w:cstheme="minorHAnsi"/>
              <w:noProof/>
              <w:sz w:val="22"/>
              <w:szCs w:val="22"/>
            </w:rPr>
          </w:pPr>
          <w:hyperlink w:anchor="_Toc522776847" w:history="1">
            <w:r w:rsidR="003501FF" w:rsidRPr="00796C4F">
              <w:rPr>
                <w:rStyle w:val="Lienhypertexte"/>
                <w:rFonts w:asciiTheme="minorHAnsi" w:hAnsiTheme="minorHAnsi" w:cstheme="minorHAnsi"/>
                <w:noProof/>
              </w:rPr>
              <w:t>4.8</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Modalités de reprises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0AAF340E"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48" w:history="1">
            <w:r w:rsidR="003501FF" w:rsidRPr="00796C4F">
              <w:rPr>
                <w:rStyle w:val="Lienhypertexte"/>
                <w:rFonts w:asciiTheme="minorHAnsi" w:hAnsiTheme="minorHAnsi" w:cstheme="minorHAnsi"/>
                <w:noProof/>
              </w:rPr>
              <w:t>Article.5</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MATERIOVIGILANCE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7E6CAFA9"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49" w:history="1">
            <w:r w:rsidR="003501FF" w:rsidRPr="00796C4F">
              <w:rPr>
                <w:rStyle w:val="Lienhypertexte"/>
                <w:rFonts w:asciiTheme="minorHAnsi" w:hAnsiTheme="minorHAnsi" w:cstheme="minorHAnsi"/>
                <w:noProof/>
              </w:rPr>
              <w:t>Article.6</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DEPOT / PRET TEMPORAIRE ET GESTION DES ANCILLAIRES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2A9BD78A" w14:textId="77777777" w:rsidR="003501FF" w:rsidRPr="00796C4F" w:rsidRDefault="004732E3">
          <w:pPr>
            <w:pStyle w:val="TM1"/>
            <w:tabs>
              <w:tab w:val="left" w:pos="960"/>
              <w:tab w:val="right" w:leader="dot" w:pos="9062"/>
            </w:tabs>
            <w:rPr>
              <w:rFonts w:asciiTheme="minorHAnsi" w:hAnsiTheme="minorHAnsi" w:cstheme="minorHAnsi"/>
              <w:noProof/>
              <w:sz w:val="22"/>
              <w:szCs w:val="22"/>
            </w:rPr>
          </w:pPr>
          <w:hyperlink w:anchor="_Toc522776850" w:history="1">
            <w:r w:rsidR="003501FF" w:rsidRPr="00796C4F">
              <w:rPr>
                <w:rStyle w:val="Lienhypertexte"/>
                <w:rFonts w:asciiTheme="minorHAnsi" w:hAnsiTheme="minorHAnsi" w:cstheme="minorHAnsi"/>
                <w:noProof/>
              </w:rPr>
              <w:t>Article.7</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ESSAIS / DEMANDE DE REFERENCEMENT DE NOUVEAUX produits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_Toc522776850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9</w:t>
            </w:r>
            <w:r w:rsidR="003501FF" w:rsidRPr="00796C4F">
              <w:rPr>
                <w:rFonts w:asciiTheme="minorHAnsi" w:hAnsiTheme="minorHAnsi" w:cstheme="minorHAnsi"/>
                <w:noProof/>
                <w:webHidden/>
              </w:rPr>
              <w:fldChar w:fldCharType="end"/>
            </w:r>
          </w:hyperlink>
        </w:p>
        <w:p w14:paraId="37A88766" w14:textId="77777777" w:rsidR="00327A3E" w:rsidRPr="00796C4F" w:rsidRDefault="00327A3E" w:rsidP="00333052">
          <w:pPr>
            <w:rPr>
              <w:rFonts w:asciiTheme="minorHAnsi" w:hAnsiTheme="minorHAnsi" w:cstheme="minorHAnsi"/>
            </w:rPr>
          </w:pPr>
          <w:r w:rsidRPr="00796C4F">
            <w:rPr>
              <w:rFonts w:asciiTheme="minorHAnsi" w:hAnsiTheme="minorHAnsi" w:cstheme="minorHAnsi"/>
            </w:rPr>
            <w:fldChar w:fldCharType="end"/>
          </w:r>
        </w:p>
      </w:sdtContent>
    </w:sdt>
    <w:p w14:paraId="575F2BB8" w14:textId="77777777" w:rsidR="00B94FE7" w:rsidRPr="00796C4F" w:rsidRDefault="00B94FE7" w:rsidP="00333052">
      <w:pPr>
        <w:pStyle w:val="RedNomDoc"/>
        <w:rPr>
          <w:rFonts w:asciiTheme="minorHAnsi" w:hAnsiTheme="minorHAnsi" w:cstheme="minorHAnsi"/>
        </w:rPr>
      </w:pPr>
    </w:p>
    <w:p w14:paraId="791D1F9C" w14:textId="77777777" w:rsidR="00B94FE7" w:rsidRPr="00796C4F" w:rsidRDefault="00B94FE7" w:rsidP="00333052">
      <w:pPr>
        <w:pStyle w:val="RedNomDoc"/>
        <w:rPr>
          <w:rFonts w:asciiTheme="minorHAnsi" w:hAnsiTheme="minorHAnsi" w:cstheme="minorHAnsi"/>
        </w:rPr>
      </w:pPr>
    </w:p>
    <w:p w14:paraId="6D52A7D8" w14:textId="77777777" w:rsidR="00C76B1B" w:rsidRPr="00796C4F" w:rsidRDefault="00C76B1B" w:rsidP="00333052">
      <w:pPr>
        <w:rPr>
          <w:rFonts w:asciiTheme="minorHAnsi" w:hAnsiTheme="minorHAnsi" w:cstheme="minorHAnsi"/>
        </w:rPr>
      </w:pPr>
    </w:p>
    <w:p w14:paraId="16FDF332" w14:textId="77777777" w:rsidR="00B94FE7" w:rsidRPr="00796C4F" w:rsidRDefault="00B94FE7" w:rsidP="00333052">
      <w:pPr>
        <w:pStyle w:val="RedTitre2"/>
        <w:rPr>
          <w:rFonts w:asciiTheme="minorHAnsi" w:hAnsiTheme="minorHAnsi" w:cstheme="minorHAnsi"/>
        </w:rPr>
      </w:pPr>
      <w:r w:rsidRPr="00796C4F">
        <w:rPr>
          <w:rFonts w:asciiTheme="minorHAnsi" w:hAnsiTheme="minorHAnsi" w:cstheme="minorHAnsi"/>
        </w:rPr>
        <w:br w:type="page"/>
      </w:r>
    </w:p>
    <w:p w14:paraId="27678408" w14:textId="77777777" w:rsidR="00B94FE7" w:rsidRPr="00796C4F" w:rsidRDefault="00092355" w:rsidP="00333052">
      <w:pPr>
        <w:pStyle w:val="Titre1"/>
        <w:rPr>
          <w:rFonts w:asciiTheme="minorHAnsi" w:hAnsiTheme="minorHAnsi" w:cstheme="minorHAnsi"/>
        </w:rPr>
      </w:pPr>
      <w:bookmarkStart w:id="0" w:name="_Toc381712472"/>
      <w:bookmarkStart w:id="1" w:name="_Toc381717701"/>
      <w:bookmarkStart w:id="2" w:name="_Toc522776826"/>
      <w:r w:rsidRPr="00796C4F">
        <w:rPr>
          <w:rFonts w:asciiTheme="minorHAnsi" w:hAnsiTheme="minorHAnsi" w:cstheme="minorHAnsi"/>
        </w:rPr>
        <w:lastRenderedPageBreak/>
        <w:t>OBJET DU MARCHE</w:t>
      </w:r>
      <w:bookmarkEnd w:id="0"/>
      <w:bookmarkEnd w:id="1"/>
      <w:bookmarkEnd w:id="2"/>
    </w:p>
    <w:p w14:paraId="4940E998" w14:textId="77777777" w:rsidR="00112661" w:rsidRPr="00796C4F" w:rsidRDefault="00112661" w:rsidP="00333052">
      <w:pPr>
        <w:rPr>
          <w:rFonts w:asciiTheme="minorHAnsi" w:hAnsiTheme="minorHAnsi" w:cstheme="minorHAnsi"/>
        </w:rPr>
      </w:pPr>
    </w:p>
    <w:p w14:paraId="5A4E3905" w14:textId="37825E96" w:rsidR="00571753" w:rsidRPr="00796C4F" w:rsidRDefault="00B94FE7" w:rsidP="00333052">
      <w:pPr>
        <w:rPr>
          <w:rFonts w:asciiTheme="minorHAnsi" w:hAnsiTheme="minorHAnsi" w:cstheme="minorHAnsi"/>
        </w:rPr>
      </w:pPr>
      <w:r w:rsidRPr="00796C4F">
        <w:rPr>
          <w:rFonts w:asciiTheme="minorHAnsi" w:hAnsiTheme="minorHAnsi" w:cstheme="minorHAnsi"/>
        </w:rPr>
        <w:t xml:space="preserve">Les stipulations du présent Cahier des Clauses </w:t>
      </w:r>
      <w:r w:rsidR="00A060A4" w:rsidRPr="00796C4F">
        <w:rPr>
          <w:rFonts w:asciiTheme="minorHAnsi" w:hAnsiTheme="minorHAnsi" w:cstheme="minorHAnsi"/>
        </w:rPr>
        <w:t>Techniques</w:t>
      </w:r>
      <w:r w:rsidRPr="00796C4F">
        <w:rPr>
          <w:rFonts w:asciiTheme="minorHAnsi" w:hAnsiTheme="minorHAnsi" w:cstheme="minorHAnsi"/>
        </w:rPr>
        <w:t xml:space="preserve"> Particulières concernent les prestations ci-dessous désignées : </w:t>
      </w:r>
    </w:p>
    <w:p w14:paraId="1F737E14" w14:textId="77777777" w:rsidR="00CE71DA" w:rsidRPr="00796C4F" w:rsidRDefault="00CE71DA" w:rsidP="00333052">
      <w:pPr>
        <w:rPr>
          <w:rFonts w:asciiTheme="minorHAnsi" w:hAnsiTheme="minorHAnsi" w:cstheme="minorHAnsi"/>
        </w:rPr>
      </w:pPr>
    </w:p>
    <w:p w14:paraId="05EE55A1" w14:textId="09B14EE2" w:rsidR="00112661" w:rsidRPr="00796C4F" w:rsidRDefault="00661D38" w:rsidP="00661D38">
      <w:pPr>
        <w:jc w:val="center"/>
        <w:rPr>
          <w:rFonts w:asciiTheme="minorHAnsi" w:hAnsiTheme="minorHAnsi" w:cstheme="minorHAnsi"/>
          <w:b/>
        </w:rPr>
      </w:pPr>
      <w:r w:rsidRPr="00796C4F">
        <w:rPr>
          <w:rFonts w:asciiTheme="minorHAnsi" w:hAnsiTheme="minorHAnsi" w:cstheme="minorHAnsi"/>
          <w:b/>
        </w:rPr>
        <w:t>Affaire</w:t>
      </w:r>
      <w:r w:rsidR="00CE71DA" w:rsidRPr="00796C4F">
        <w:rPr>
          <w:rFonts w:asciiTheme="minorHAnsi" w:hAnsiTheme="minorHAnsi" w:cstheme="minorHAnsi"/>
          <w:b/>
        </w:rPr>
        <w:t xml:space="preserve"> N°25A0199</w:t>
      </w:r>
    </w:p>
    <w:p w14:paraId="74EECE9C" w14:textId="7DB82C3D" w:rsidR="007A514D" w:rsidRPr="00796C4F" w:rsidRDefault="00CE71DA" w:rsidP="00661D38">
      <w:pPr>
        <w:jc w:val="center"/>
        <w:rPr>
          <w:rFonts w:asciiTheme="minorHAnsi" w:hAnsiTheme="minorHAnsi" w:cstheme="minorHAnsi"/>
          <w:sz w:val="24"/>
          <w:szCs w:val="24"/>
        </w:rPr>
      </w:pPr>
      <w:r w:rsidRPr="00796C4F">
        <w:rPr>
          <w:rFonts w:asciiTheme="minorHAnsi" w:hAnsiTheme="minorHAnsi" w:cstheme="minorHAnsi"/>
          <w:b/>
          <w:bCs/>
        </w:rPr>
        <w:t>FOURNITURE DE DISPOSITIFS MEDICAUX STERILES DIVERS POUR LE CHU DE MONTPELLIER ETABLISSEMENT SUPPORT DU GHT DE L’EST HERAULT ET DU SUD AVEYRON.</w:t>
      </w:r>
    </w:p>
    <w:p w14:paraId="087927BE" w14:textId="4B768A14" w:rsidR="00577EFA" w:rsidRPr="00796C4F" w:rsidRDefault="00577EFA" w:rsidP="00112661">
      <w:pPr>
        <w:jc w:val="center"/>
        <w:rPr>
          <w:rFonts w:asciiTheme="minorHAnsi" w:hAnsiTheme="minorHAnsi" w:cstheme="minorHAnsi"/>
        </w:rPr>
      </w:pPr>
    </w:p>
    <w:p w14:paraId="1D9BF9FC" w14:textId="77777777" w:rsidR="00CE71DA" w:rsidRPr="00796C4F" w:rsidRDefault="00CE71DA" w:rsidP="00112661">
      <w:pPr>
        <w:jc w:val="center"/>
        <w:rPr>
          <w:rFonts w:asciiTheme="minorHAnsi" w:hAnsiTheme="minorHAnsi" w:cstheme="minorHAnsi"/>
        </w:rPr>
      </w:pPr>
    </w:p>
    <w:p w14:paraId="2AF65B3F" w14:textId="77777777" w:rsidR="00A060A4" w:rsidRPr="00796C4F" w:rsidRDefault="00A060A4" w:rsidP="00333052">
      <w:pPr>
        <w:pStyle w:val="Titre1"/>
        <w:rPr>
          <w:rFonts w:asciiTheme="minorHAnsi" w:hAnsiTheme="minorHAnsi" w:cstheme="minorHAnsi"/>
        </w:rPr>
      </w:pPr>
      <w:bookmarkStart w:id="3" w:name="_Toc522776827"/>
      <w:bookmarkStart w:id="4" w:name="_Toc381712474"/>
      <w:bookmarkStart w:id="5" w:name="_Toc381717703"/>
      <w:r w:rsidRPr="00796C4F">
        <w:rPr>
          <w:rFonts w:asciiTheme="minorHAnsi" w:hAnsiTheme="minorHAnsi" w:cstheme="minorHAnsi"/>
        </w:rPr>
        <w:t>CONFORMITE A LA LEGISLATION, REGLEMENTATION ET NORMES EN VIGUEUR</w:t>
      </w:r>
      <w:bookmarkEnd w:id="3"/>
    </w:p>
    <w:p w14:paraId="481754B5" w14:textId="77777777" w:rsidR="00112661" w:rsidRPr="00796C4F" w:rsidRDefault="00112661" w:rsidP="00333052">
      <w:pPr>
        <w:rPr>
          <w:rFonts w:asciiTheme="minorHAnsi" w:hAnsiTheme="minorHAnsi" w:cstheme="minorHAnsi"/>
        </w:rPr>
      </w:pPr>
    </w:p>
    <w:p w14:paraId="2AB9F1C9" w14:textId="7F1A45EA" w:rsidR="0088488D" w:rsidRPr="00796C4F" w:rsidRDefault="0088488D" w:rsidP="0088488D">
      <w:pPr>
        <w:rPr>
          <w:rFonts w:asciiTheme="minorHAnsi" w:hAnsiTheme="minorHAnsi" w:cstheme="minorHAnsi"/>
        </w:rPr>
      </w:pPr>
      <w:bookmarkStart w:id="6" w:name="_Toc522776828"/>
      <w:r w:rsidRPr="00796C4F">
        <w:rPr>
          <w:rFonts w:asciiTheme="minorHAnsi" w:hAnsiTheme="minorHAnsi" w:cstheme="minorHAnsi"/>
        </w:rPr>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Pr="00796C4F" w:rsidRDefault="0088488D" w:rsidP="0088488D">
      <w:pPr>
        <w:rPr>
          <w:rFonts w:asciiTheme="minorHAnsi" w:hAnsiTheme="minorHAnsi" w:cstheme="minorHAnsi"/>
        </w:rPr>
      </w:pPr>
      <w:r w:rsidRPr="00796C4F">
        <w:rPr>
          <w:rFonts w:asciiTheme="minorHAnsi" w:hAnsiTheme="minorHAnsi" w:cstheme="minorHAnsi"/>
        </w:rPr>
        <w:t>Tout dispositif médical proposé doit être conforme aux textes communautaires, à la réglementation en vigueur et aux exigences du Code de la Santé Publique.</w:t>
      </w:r>
    </w:p>
    <w:p w14:paraId="41D38577" w14:textId="77777777" w:rsidR="001E6D1A" w:rsidRPr="00796C4F" w:rsidRDefault="001E6D1A" w:rsidP="0088488D">
      <w:pPr>
        <w:rPr>
          <w:rFonts w:asciiTheme="minorHAnsi" w:hAnsiTheme="minorHAnsi" w:cstheme="minorHAnsi"/>
        </w:rPr>
      </w:pPr>
    </w:p>
    <w:p w14:paraId="7C543CCA" w14:textId="50C24AF9" w:rsidR="0088488D" w:rsidRPr="00796C4F" w:rsidRDefault="0088488D" w:rsidP="0088488D">
      <w:pPr>
        <w:rPr>
          <w:rFonts w:asciiTheme="minorHAnsi" w:hAnsiTheme="minorHAnsi" w:cstheme="minorHAnsi"/>
        </w:rPr>
      </w:pPr>
      <w:r w:rsidRPr="00796C4F">
        <w:rPr>
          <w:rFonts w:asciiTheme="minorHAnsi" w:hAnsiTheme="minorHAnsi" w:cstheme="minorHAnsi"/>
        </w:rPr>
        <w:t>Remarque : les accessoires de dispositifs médicaux proposés par le soumissionnaire sont des dispositifs médicaux à part entière et sont conformes à la réglementation qui leur est applicable.</w:t>
      </w:r>
    </w:p>
    <w:p w14:paraId="48C31A15" w14:textId="77777777" w:rsidR="001E6D1A" w:rsidRPr="00796C4F" w:rsidRDefault="001E6D1A" w:rsidP="0088488D">
      <w:pPr>
        <w:rPr>
          <w:rFonts w:asciiTheme="minorHAnsi" w:hAnsiTheme="minorHAnsi" w:cstheme="minorHAnsi"/>
        </w:rPr>
      </w:pPr>
    </w:p>
    <w:p w14:paraId="46AD0A78" w14:textId="77777777" w:rsidR="0088488D" w:rsidRPr="00796C4F" w:rsidRDefault="0088488D" w:rsidP="0088488D">
      <w:pPr>
        <w:rPr>
          <w:rFonts w:asciiTheme="minorHAnsi" w:hAnsiTheme="minorHAnsi" w:cstheme="minorHAnsi"/>
        </w:rPr>
      </w:pPr>
      <w:r w:rsidRPr="00796C4F">
        <w:rPr>
          <w:rFonts w:asciiTheme="minorHAnsi" w:hAnsiTheme="minorHAnsi" w:cstheme="minorHAnsi"/>
        </w:rPr>
        <w:t>Les informations suivantes seront communiquées par le fournisseur :</w:t>
      </w:r>
    </w:p>
    <w:p w14:paraId="77776572"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Classe à laquelle appartient le dispositif médical</w:t>
      </w:r>
    </w:p>
    <w:p w14:paraId="3A7BCE09" w14:textId="77777777" w:rsidR="0088488D" w:rsidRPr="00796C4F" w:rsidRDefault="0088488D" w:rsidP="0088488D">
      <w:pPr>
        <w:pStyle w:val="Paragraphedeliste"/>
        <w:numPr>
          <w:ilvl w:val="0"/>
          <w:numId w:val="47"/>
        </w:numPr>
        <w:autoSpaceDE w:val="0"/>
        <w:autoSpaceDN w:val="0"/>
        <w:spacing w:line="240" w:lineRule="auto"/>
        <w:rPr>
          <w:rFonts w:asciiTheme="minorHAnsi" w:hAnsiTheme="minorHAnsi" w:cstheme="minorHAnsi"/>
        </w:rPr>
      </w:pPr>
      <w:r w:rsidRPr="00796C4F">
        <w:rPr>
          <w:rFonts w:asciiTheme="minorHAnsi" w:hAnsiTheme="minorHAnsi" w:cstheme="minorHAnsi"/>
        </w:rPr>
        <w:t>Copie du certificat de marquage CE précisant le numéro et nom de l'organisme notifié (ou attestation de conformité) et addendum mentionnant la gamme et la référence OU répondre aux exigences du règlement UE 2017/745. Si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63FC6DBF" w:rsidR="0088488D" w:rsidRPr="00796C4F" w:rsidRDefault="0088488D" w:rsidP="0088488D">
      <w:pPr>
        <w:pStyle w:val="Commentaire"/>
        <w:ind w:left="720"/>
        <w:rPr>
          <w:rFonts w:asciiTheme="minorHAnsi" w:hAnsiTheme="minorHAnsi" w:cstheme="minorHAnsi"/>
        </w:rPr>
      </w:pPr>
      <w:r w:rsidRPr="00796C4F">
        <w:rPr>
          <w:rFonts w:asciiTheme="minorHAnsi" w:hAnsiTheme="minorHAnsi" w:cstheme="minorHAnsi"/>
        </w:rPr>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Notice d'instruction du dispositif médical (sauf classes I et Ila, s'ils peuvent être utilisés en toute sécurité sans l'aide de telles instructions).</w:t>
      </w:r>
    </w:p>
    <w:p w14:paraId="6D0D648A"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Conformité aux normes européennes spécifiques.</w:t>
      </w:r>
    </w:p>
    <w:p w14:paraId="35D6F1A1" w14:textId="77777777" w:rsidR="0088488D" w:rsidRPr="00796C4F" w:rsidRDefault="0088488D" w:rsidP="0088488D">
      <w:pPr>
        <w:pStyle w:val="Commentaire"/>
        <w:ind w:left="360"/>
        <w:rPr>
          <w:rFonts w:asciiTheme="minorHAnsi" w:hAnsiTheme="minorHAnsi" w:cstheme="minorHAnsi"/>
        </w:rPr>
      </w:pPr>
    </w:p>
    <w:p w14:paraId="12006BC2" w14:textId="0781B3D5" w:rsidR="0088488D" w:rsidRPr="00796C4F" w:rsidRDefault="0088488D" w:rsidP="0088488D">
      <w:pPr>
        <w:pStyle w:val="Commentaire"/>
        <w:ind w:left="360"/>
        <w:rPr>
          <w:rFonts w:asciiTheme="minorHAnsi" w:hAnsiTheme="minorHAnsi" w:cstheme="minorHAnsi"/>
        </w:rPr>
      </w:pPr>
      <w:r w:rsidRPr="00796C4F">
        <w:rPr>
          <w:rFonts w:asciiTheme="minorHAnsi" w:hAnsiTheme="minorHAnsi" w:cstheme="minorHAnsi"/>
        </w:rPr>
        <w:t>Les DM doivent être conformes à la réglementation en vigueur pendant toute la durée du marché. Les éléments initiaux et évolutifs de justification doivent être tenus à disposition du p</w:t>
      </w:r>
      <w:r w:rsidR="00661D38" w:rsidRPr="00796C4F">
        <w:rPr>
          <w:rFonts w:asciiTheme="minorHAnsi" w:hAnsiTheme="minorHAnsi" w:cstheme="minorHAnsi"/>
        </w:rPr>
        <w:t>ouvoir adjudicateur sur demande.</w:t>
      </w:r>
    </w:p>
    <w:p w14:paraId="15DCA9E7" w14:textId="77777777" w:rsidR="00661D38" w:rsidRPr="00796C4F" w:rsidRDefault="00661D38" w:rsidP="0088488D">
      <w:pPr>
        <w:pStyle w:val="Commentaire"/>
        <w:ind w:left="360"/>
        <w:rPr>
          <w:rFonts w:asciiTheme="minorHAnsi" w:hAnsiTheme="minorHAnsi" w:cstheme="minorHAnsi"/>
        </w:rPr>
      </w:pPr>
    </w:p>
    <w:p w14:paraId="3532A2C8" w14:textId="77777777" w:rsidR="0088488D" w:rsidRPr="00796C4F" w:rsidRDefault="0088488D" w:rsidP="0088488D">
      <w:pPr>
        <w:rPr>
          <w:rFonts w:asciiTheme="minorHAnsi" w:hAnsiTheme="minorHAnsi" w:cstheme="minorHAnsi"/>
        </w:rPr>
      </w:pPr>
    </w:p>
    <w:p w14:paraId="12954439" w14:textId="77777777" w:rsidR="00551F6F" w:rsidRPr="00796C4F" w:rsidRDefault="00551F6F" w:rsidP="00333052">
      <w:pPr>
        <w:pStyle w:val="Titre1"/>
        <w:rPr>
          <w:rFonts w:asciiTheme="minorHAnsi" w:hAnsiTheme="minorHAnsi" w:cstheme="minorHAnsi"/>
        </w:rPr>
      </w:pPr>
      <w:r w:rsidRPr="00796C4F">
        <w:rPr>
          <w:rFonts w:asciiTheme="minorHAnsi" w:hAnsiTheme="minorHAnsi" w:cstheme="minorHAnsi"/>
        </w:rPr>
        <w:t>DESCRIPTIF DES LOTS - SPECIFICATIONS</w:t>
      </w:r>
      <w:bookmarkEnd w:id="6"/>
    </w:p>
    <w:p w14:paraId="0366F9E8" w14:textId="77777777" w:rsidR="00551F6F" w:rsidRPr="00796C4F" w:rsidRDefault="00551F6F" w:rsidP="00333052">
      <w:pPr>
        <w:pStyle w:val="Titre2"/>
        <w:rPr>
          <w:rFonts w:asciiTheme="minorHAnsi" w:hAnsiTheme="minorHAnsi" w:cstheme="minorHAnsi"/>
        </w:rPr>
      </w:pPr>
      <w:bookmarkStart w:id="7" w:name="_Toc522776829"/>
      <w:bookmarkStart w:id="8" w:name="_Toc381712480"/>
      <w:bookmarkStart w:id="9" w:name="_Toc381717709"/>
      <w:bookmarkEnd w:id="4"/>
      <w:bookmarkEnd w:id="5"/>
      <w:r w:rsidRPr="00796C4F">
        <w:rPr>
          <w:rFonts w:asciiTheme="minorHAnsi" w:hAnsiTheme="minorHAnsi" w:cstheme="minorHAnsi"/>
        </w:rPr>
        <w:t>Généralités</w:t>
      </w:r>
      <w:bookmarkEnd w:id="7"/>
    </w:p>
    <w:p w14:paraId="208DD96E" w14:textId="77777777" w:rsidR="00551F6F" w:rsidRPr="00796C4F" w:rsidRDefault="00551F6F" w:rsidP="00333052">
      <w:pPr>
        <w:rPr>
          <w:rFonts w:asciiTheme="minorHAnsi" w:hAnsiTheme="minorHAnsi" w:cstheme="minorHAnsi"/>
        </w:rPr>
      </w:pPr>
      <w:bookmarkStart w:id="10" w:name="_Toc381712482"/>
      <w:bookmarkStart w:id="11" w:name="_Toc381717711"/>
      <w:bookmarkEnd w:id="8"/>
      <w:bookmarkEnd w:id="9"/>
    </w:p>
    <w:p w14:paraId="7CDB0183" w14:textId="1852EBDD" w:rsidR="00551F6F" w:rsidRPr="00796C4F" w:rsidRDefault="00551F6F" w:rsidP="00333052">
      <w:pPr>
        <w:rPr>
          <w:rFonts w:asciiTheme="minorHAnsi" w:hAnsiTheme="minorHAnsi" w:cstheme="minorHAnsi"/>
        </w:rPr>
      </w:pPr>
      <w:r w:rsidRPr="00796C4F">
        <w:rPr>
          <w:rFonts w:asciiTheme="minorHAnsi" w:hAnsiTheme="minorHAnsi" w:cstheme="minorHAnsi"/>
        </w:rPr>
        <w:t>Le descriptif technique de chaque lot est détaillé dans le Bordereau de prix</w:t>
      </w:r>
      <w:r w:rsidR="00D26DA7" w:rsidRPr="00796C4F">
        <w:rPr>
          <w:rFonts w:asciiTheme="minorHAnsi" w:hAnsiTheme="minorHAnsi" w:cstheme="minorHAnsi"/>
        </w:rPr>
        <w:t xml:space="preserve"> </w:t>
      </w:r>
    </w:p>
    <w:p w14:paraId="78D5F366" w14:textId="77777777" w:rsidR="00551F6F" w:rsidRPr="00796C4F" w:rsidRDefault="00551F6F" w:rsidP="00333052">
      <w:pPr>
        <w:rPr>
          <w:rFonts w:asciiTheme="minorHAnsi" w:hAnsiTheme="minorHAnsi" w:cstheme="minorHAnsi"/>
        </w:rPr>
      </w:pPr>
    </w:p>
    <w:p w14:paraId="42E79727" w14:textId="66E21BE3" w:rsidR="00551F6F" w:rsidRPr="00796C4F" w:rsidRDefault="00551F6F" w:rsidP="00333052">
      <w:pPr>
        <w:rPr>
          <w:rFonts w:asciiTheme="minorHAnsi" w:hAnsiTheme="minorHAnsi" w:cstheme="minorHAnsi"/>
        </w:rPr>
      </w:pPr>
      <w:r w:rsidRPr="00796C4F">
        <w:rPr>
          <w:rFonts w:asciiTheme="minorHAnsi" w:hAnsiTheme="minorHAnsi" w:cstheme="minorHAnsi"/>
        </w:rPr>
        <w:lastRenderedPageBreak/>
        <w:t>L’allotissement proposé ne conditionne pas les modalités de mise en dépôt.</w:t>
      </w:r>
    </w:p>
    <w:p w14:paraId="0B54C609" w14:textId="77777777" w:rsidR="0026729D" w:rsidRPr="00796C4F" w:rsidRDefault="0026729D" w:rsidP="00333052">
      <w:pPr>
        <w:rPr>
          <w:rFonts w:asciiTheme="minorHAnsi" w:hAnsiTheme="minorHAnsi" w:cstheme="minorHAnsi"/>
        </w:rPr>
      </w:pPr>
    </w:p>
    <w:p w14:paraId="499E79D3" w14:textId="77777777" w:rsidR="00551F6F" w:rsidRPr="00796C4F" w:rsidRDefault="00551F6F" w:rsidP="00333052">
      <w:pPr>
        <w:rPr>
          <w:rFonts w:asciiTheme="minorHAnsi" w:hAnsiTheme="minorHAnsi" w:cstheme="minorHAnsi"/>
        </w:rPr>
      </w:pPr>
      <w:r w:rsidRPr="00796C4F">
        <w:rPr>
          <w:rFonts w:asciiTheme="minorHAnsi" w:hAnsiTheme="minorHAnsi" w:cstheme="minorHAnsi"/>
        </w:rPr>
        <w:t>Le fournisseur pourra proposer de conditionner les dispositifs selon des modalités plus adaptées au fonctionnement des blocs opératoires.</w:t>
      </w:r>
    </w:p>
    <w:p w14:paraId="5FB47881" w14:textId="77777777" w:rsidR="00551F6F" w:rsidRPr="00796C4F" w:rsidRDefault="00551F6F" w:rsidP="00333052">
      <w:pPr>
        <w:pStyle w:val="Titre2"/>
        <w:rPr>
          <w:rFonts w:asciiTheme="minorHAnsi" w:hAnsiTheme="minorHAnsi" w:cstheme="minorHAnsi"/>
        </w:rPr>
      </w:pPr>
      <w:bookmarkStart w:id="12" w:name="_Toc522776830"/>
      <w:r w:rsidRPr="00796C4F">
        <w:rPr>
          <w:rFonts w:asciiTheme="minorHAnsi" w:hAnsiTheme="minorHAnsi" w:cstheme="minorHAnsi"/>
        </w:rPr>
        <w:t>Spécifications qualitatives</w:t>
      </w:r>
      <w:bookmarkEnd w:id="12"/>
    </w:p>
    <w:p w14:paraId="297FD970" w14:textId="77777777" w:rsidR="00112661" w:rsidRPr="00796C4F" w:rsidRDefault="00112661" w:rsidP="00333052">
      <w:pPr>
        <w:rPr>
          <w:rFonts w:asciiTheme="minorHAnsi" w:hAnsiTheme="minorHAnsi" w:cstheme="minorHAnsi"/>
        </w:rPr>
      </w:pPr>
    </w:p>
    <w:p w14:paraId="7B7DC0EC" w14:textId="77777777" w:rsidR="00CC4F11" w:rsidRDefault="00551F6F" w:rsidP="00333052">
      <w:pPr>
        <w:rPr>
          <w:rFonts w:asciiTheme="minorHAnsi" w:hAnsiTheme="minorHAnsi" w:cstheme="minorHAnsi"/>
        </w:rPr>
      </w:pPr>
      <w:r w:rsidRPr="00796C4F">
        <w:rPr>
          <w:rFonts w:asciiTheme="minorHAnsi" w:hAnsiTheme="minorHAnsi" w:cstheme="minorHAnsi"/>
        </w:rPr>
        <w:t xml:space="preserve">Les produits devront répondre aux caractéristiques techniques définies pour chaque lot et devront reprendre les données portées sur la fiche technique </w:t>
      </w:r>
      <w:r w:rsidR="00333052" w:rsidRPr="00796C4F">
        <w:rPr>
          <w:rFonts w:asciiTheme="minorHAnsi" w:hAnsiTheme="minorHAnsi" w:cstheme="minorHAnsi"/>
        </w:rPr>
        <w:t>(Cf</w:t>
      </w:r>
      <w:r w:rsidR="003957D7" w:rsidRPr="00796C4F">
        <w:rPr>
          <w:rFonts w:asciiTheme="minorHAnsi" w:hAnsiTheme="minorHAnsi" w:cstheme="minorHAnsi"/>
        </w:rPr>
        <w:t xml:space="preserve">. </w:t>
      </w:r>
      <w:r w:rsidR="00B3422A" w:rsidRPr="00796C4F">
        <w:rPr>
          <w:rFonts w:asciiTheme="minorHAnsi" w:hAnsiTheme="minorHAnsi" w:cstheme="minorHAnsi"/>
        </w:rPr>
        <w:t>Annexe Fiches</w:t>
      </w:r>
      <w:r w:rsidR="00E7470F" w:rsidRPr="00796C4F">
        <w:rPr>
          <w:rFonts w:asciiTheme="minorHAnsi" w:hAnsiTheme="minorHAnsi" w:cstheme="minorHAnsi"/>
        </w:rPr>
        <w:t xml:space="preserve"> TECHNIQUES </w:t>
      </w:r>
      <w:r w:rsidR="00B3422A" w:rsidRPr="00796C4F">
        <w:rPr>
          <w:rFonts w:asciiTheme="minorHAnsi" w:hAnsiTheme="minorHAnsi" w:cstheme="minorHAnsi"/>
        </w:rPr>
        <w:t>TYPE Europharmat</w:t>
      </w:r>
      <w:r w:rsidR="00E7470F" w:rsidRPr="00796C4F">
        <w:rPr>
          <w:rFonts w:asciiTheme="minorHAnsi" w:hAnsiTheme="minorHAnsi" w:cstheme="minorHAnsi"/>
        </w:rPr>
        <w:t xml:space="preserve"> de la charte des essais). </w:t>
      </w:r>
      <w:r w:rsidRPr="00796C4F">
        <w:rPr>
          <w:rFonts w:asciiTheme="minorHAnsi" w:hAnsiTheme="minorHAnsi" w:cstheme="minorHAnsi"/>
        </w:rPr>
        <w:t>Les tailles et dimensions des produits mentionnés sur le recensement des besoins sont données à titre indicatif et ne sont pas restrictives. Elles correspondent aux mesures des produits actuellement référencés au C.H.U.</w:t>
      </w:r>
    </w:p>
    <w:p w14:paraId="41B0E429" w14:textId="03819E41" w:rsidR="00CC4F11" w:rsidRPr="00005FAB" w:rsidRDefault="00CC4F11" w:rsidP="00CC4F11">
      <w:pPr>
        <w:rPr>
          <w:rFonts w:asciiTheme="minorHAnsi" w:hAnsiTheme="minorHAnsi" w:cstheme="minorHAnsi"/>
        </w:rPr>
      </w:pPr>
      <w:r w:rsidRPr="00005FAB">
        <w:rPr>
          <w:rFonts w:asciiTheme="minorHAnsi" w:hAnsiTheme="minorHAnsi" w:cstheme="minorHAnsi"/>
        </w:rPr>
        <w:t>Pour les lots où des dimensions sont mentionnées : une tolérance de + - 10% est acceptée.</w:t>
      </w:r>
      <w:bookmarkStart w:id="13" w:name="_GoBack"/>
      <w:bookmarkEnd w:id="13"/>
    </w:p>
    <w:p w14:paraId="3A2DD85B" w14:textId="77777777" w:rsidR="00CC4F11" w:rsidRPr="00CC4F11" w:rsidRDefault="00CC4F11" w:rsidP="00CC4F11">
      <w:pPr>
        <w:rPr>
          <w:rFonts w:asciiTheme="minorHAnsi" w:hAnsiTheme="minorHAnsi" w:cstheme="minorHAnsi"/>
        </w:rPr>
      </w:pPr>
      <w:r w:rsidRPr="00005FAB">
        <w:rPr>
          <w:rFonts w:asciiTheme="minorHAnsi" w:hAnsiTheme="minorHAnsi" w:cstheme="minorHAnsi"/>
        </w:rPr>
        <w:t>Se référer au Détails quantitatifs estimatifs (DQE).</w:t>
      </w:r>
      <w:r w:rsidRPr="00CC4F11">
        <w:rPr>
          <w:rFonts w:asciiTheme="minorHAnsi" w:hAnsiTheme="minorHAnsi" w:cstheme="minorHAnsi"/>
        </w:rPr>
        <w:t xml:space="preserve">  </w:t>
      </w:r>
    </w:p>
    <w:p w14:paraId="669D0511" w14:textId="77777777" w:rsidR="00CC4F11" w:rsidRDefault="00CC4F11" w:rsidP="00333052">
      <w:pPr>
        <w:rPr>
          <w:rFonts w:asciiTheme="minorHAnsi" w:hAnsiTheme="minorHAnsi" w:cstheme="minorHAnsi"/>
        </w:rPr>
      </w:pPr>
    </w:p>
    <w:p w14:paraId="35E9DCDE" w14:textId="1EA62318" w:rsidR="00551F6F" w:rsidRPr="00CC4F11" w:rsidRDefault="00551F6F" w:rsidP="00333052">
      <w:pPr>
        <w:rPr>
          <w:rFonts w:asciiTheme="minorHAnsi" w:hAnsiTheme="minorHAnsi" w:cstheme="minorHAnsi"/>
        </w:rPr>
      </w:pPr>
      <w:r w:rsidRPr="00CC4F11">
        <w:rPr>
          <w:rFonts w:asciiTheme="minorHAnsi" w:hAnsiTheme="minorHAnsi" w:cstheme="minorHAnsi"/>
        </w:rPr>
        <w:t>Lorsque la demande de référencement mentionne «</w:t>
      </w:r>
      <w:r w:rsidR="00CC4F11">
        <w:rPr>
          <w:rFonts w:asciiTheme="minorHAnsi" w:hAnsiTheme="minorHAnsi" w:cstheme="minorHAnsi"/>
        </w:rPr>
        <w:t xml:space="preserve"> </w:t>
      </w:r>
      <w:r w:rsidR="00CC4F11" w:rsidRPr="00CC4F11">
        <w:rPr>
          <w:rFonts w:asciiTheme="minorHAnsi" w:hAnsiTheme="minorHAnsi" w:cstheme="minorHAnsi"/>
        </w:rPr>
        <w:t>compléments de gamme</w:t>
      </w:r>
      <w:r w:rsidRPr="00CC4F11">
        <w:rPr>
          <w:rFonts w:asciiTheme="minorHAnsi" w:hAnsiTheme="minorHAnsi" w:cstheme="minorHAnsi"/>
        </w:rPr>
        <w:t xml:space="preserve"> » cela signifie que pour un dispositif donné, le fournisseur devra intégrer au BPU toutes les références </w:t>
      </w:r>
      <w:r w:rsidR="009D359E" w:rsidRPr="00CC4F11">
        <w:rPr>
          <w:rFonts w:asciiTheme="minorHAnsi" w:hAnsiTheme="minorHAnsi" w:cstheme="minorHAnsi"/>
        </w:rPr>
        <w:t>correspondant</w:t>
      </w:r>
      <w:r w:rsidR="00DD03A5" w:rsidRPr="00CC4F11">
        <w:rPr>
          <w:rFonts w:asciiTheme="minorHAnsi" w:hAnsiTheme="minorHAnsi" w:cstheme="minorHAnsi"/>
        </w:rPr>
        <w:t xml:space="preserve"> aux besoins. En revanche, cela ne concerne pas toute la gamme du catalogue du fournisseur.</w:t>
      </w:r>
    </w:p>
    <w:p w14:paraId="67CB0FCE" w14:textId="77777777" w:rsidR="00B94FE7" w:rsidRPr="00796C4F" w:rsidRDefault="001E37D2" w:rsidP="00333052">
      <w:pPr>
        <w:pStyle w:val="Titre2"/>
        <w:rPr>
          <w:rFonts w:asciiTheme="minorHAnsi" w:hAnsiTheme="minorHAnsi" w:cstheme="minorHAnsi"/>
        </w:rPr>
      </w:pPr>
      <w:bookmarkStart w:id="14" w:name="_Toc522776831"/>
      <w:bookmarkEnd w:id="10"/>
      <w:bookmarkEnd w:id="11"/>
      <w:r w:rsidRPr="00796C4F">
        <w:rPr>
          <w:rFonts w:asciiTheme="minorHAnsi" w:hAnsiTheme="minorHAnsi" w:cstheme="minorHAnsi"/>
        </w:rPr>
        <w:t>Spécifications quantitatives</w:t>
      </w:r>
      <w:bookmarkEnd w:id="14"/>
    </w:p>
    <w:p w14:paraId="742A45E6" w14:textId="77777777" w:rsidR="00112661" w:rsidRPr="00796C4F" w:rsidRDefault="00112661" w:rsidP="00333052">
      <w:pPr>
        <w:rPr>
          <w:rFonts w:asciiTheme="minorHAnsi" w:hAnsiTheme="minorHAnsi" w:cstheme="minorHAnsi"/>
        </w:rPr>
      </w:pPr>
    </w:p>
    <w:p w14:paraId="14C87042" w14:textId="1685FE53"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Les quantités </w:t>
      </w:r>
      <w:r w:rsidR="00B3422A" w:rsidRPr="00796C4F">
        <w:rPr>
          <w:rFonts w:asciiTheme="minorHAnsi" w:hAnsiTheme="minorHAnsi" w:cstheme="minorHAnsi"/>
        </w:rPr>
        <w:t>prévisionnelles annuelles</w:t>
      </w:r>
      <w:r w:rsidR="003957D7" w:rsidRPr="00796C4F">
        <w:rPr>
          <w:rFonts w:asciiTheme="minorHAnsi" w:hAnsiTheme="minorHAnsi" w:cstheme="minorHAnsi"/>
        </w:rPr>
        <w:t xml:space="preserve"> </w:t>
      </w:r>
      <w:r w:rsidRPr="00796C4F">
        <w:rPr>
          <w:rFonts w:asciiTheme="minorHAnsi" w:hAnsiTheme="minorHAnsi" w:cstheme="minorHAnsi"/>
        </w:rPr>
        <w:t xml:space="preserve">estimatives sont définies dans le Détail des Quantités estimatives, annexé au </w:t>
      </w:r>
      <w:r w:rsidR="003957D7" w:rsidRPr="00796C4F">
        <w:rPr>
          <w:rFonts w:asciiTheme="minorHAnsi" w:hAnsiTheme="minorHAnsi" w:cstheme="minorHAnsi"/>
        </w:rPr>
        <w:t>R</w:t>
      </w:r>
      <w:r w:rsidRPr="00796C4F">
        <w:rPr>
          <w:rFonts w:asciiTheme="minorHAnsi" w:hAnsiTheme="minorHAnsi" w:cstheme="minorHAnsi"/>
        </w:rPr>
        <w:t xml:space="preserve">èglement de </w:t>
      </w:r>
      <w:r w:rsidR="003957D7" w:rsidRPr="00796C4F">
        <w:rPr>
          <w:rFonts w:asciiTheme="minorHAnsi" w:hAnsiTheme="minorHAnsi" w:cstheme="minorHAnsi"/>
        </w:rPr>
        <w:t>C</w:t>
      </w:r>
      <w:r w:rsidRPr="00796C4F">
        <w:rPr>
          <w:rFonts w:asciiTheme="minorHAnsi" w:hAnsiTheme="minorHAnsi" w:cstheme="minorHAnsi"/>
        </w:rPr>
        <w:t xml:space="preserve">onsultation. </w:t>
      </w:r>
    </w:p>
    <w:p w14:paraId="68875670"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Tous ces éléments sont fournis à titre indicatif et pourront varier pendant l’exécution du</w:t>
      </w:r>
      <w:r w:rsidR="003957D7" w:rsidRPr="00796C4F">
        <w:rPr>
          <w:rFonts w:asciiTheme="minorHAnsi" w:hAnsiTheme="minorHAnsi" w:cstheme="minorHAnsi"/>
        </w:rPr>
        <w:t xml:space="preserve"> </w:t>
      </w:r>
      <w:r w:rsidRPr="00796C4F">
        <w:rPr>
          <w:rFonts w:asciiTheme="minorHAnsi" w:hAnsiTheme="minorHAnsi" w:cstheme="minorHAnsi"/>
        </w:rPr>
        <w:t>marché.</w:t>
      </w:r>
    </w:p>
    <w:p w14:paraId="2B0BE4F3" w14:textId="77777777" w:rsidR="001E37D2" w:rsidRPr="00796C4F" w:rsidRDefault="001E37D2" w:rsidP="00333052">
      <w:pPr>
        <w:pStyle w:val="Titre2"/>
        <w:rPr>
          <w:rFonts w:asciiTheme="minorHAnsi" w:hAnsiTheme="minorHAnsi" w:cstheme="minorHAnsi"/>
        </w:rPr>
      </w:pPr>
      <w:bookmarkStart w:id="15" w:name="_Toc522776832"/>
      <w:r w:rsidRPr="00796C4F">
        <w:rPr>
          <w:rFonts w:asciiTheme="minorHAnsi" w:hAnsiTheme="minorHAnsi" w:cstheme="minorHAnsi"/>
        </w:rPr>
        <w:t>Informations Techniques et Formations</w:t>
      </w:r>
      <w:bookmarkEnd w:id="15"/>
    </w:p>
    <w:p w14:paraId="025B0517" w14:textId="77777777" w:rsidR="001E37D2" w:rsidRPr="00796C4F" w:rsidRDefault="001E37D2" w:rsidP="00333052">
      <w:pPr>
        <w:pStyle w:val="Titre3"/>
        <w:rPr>
          <w:rFonts w:asciiTheme="minorHAnsi" w:hAnsiTheme="minorHAnsi" w:cstheme="minorHAnsi"/>
        </w:rPr>
      </w:pPr>
      <w:bookmarkStart w:id="16" w:name="_Toc522776833"/>
      <w:r w:rsidRPr="00796C4F">
        <w:rPr>
          <w:rFonts w:asciiTheme="minorHAnsi" w:hAnsiTheme="minorHAnsi" w:cstheme="minorHAnsi"/>
        </w:rPr>
        <w:t>INFORMATIONS TECHNIQUES</w:t>
      </w:r>
      <w:bookmarkEnd w:id="16"/>
    </w:p>
    <w:p w14:paraId="78DEE96A" w14:textId="77777777" w:rsidR="00112661" w:rsidRPr="00796C4F" w:rsidRDefault="00112661" w:rsidP="00333052">
      <w:pPr>
        <w:rPr>
          <w:rFonts w:asciiTheme="minorHAnsi" w:hAnsiTheme="minorHAnsi" w:cstheme="minorHAnsi"/>
        </w:rPr>
      </w:pPr>
    </w:p>
    <w:p w14:paraId="1AAD9234"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Tout au long de l'exécution du marché la documentation technique sera rédigée en </w:t>
      </w:r>
      <w:r w:rsidRPr="00796C4F">
        <w:rPr>
          <w:rFonts w:asciiTheme="minorHAnsi" w:hAnsiTheme="minorHAnsi" w:cstheme="minorHAnsi"/>
          <w:b/>
        </w:rPr>
        <w:t>LANGUE FRANCAISE</w:t>
      </w:r>
      <w:r w:rsidRPr="00796C4F">
        <w:rPr>
          <w:rFonts w:asciiTheme="minorHAnsi" w:hAnsiTheme="minorHAnsi" w:cstheme="minorHAnsi"/>
        </w:rPr>
        <w:t xml:space="preserve">. Les experts techniques </w:t>
      </w:r>
      <w:r w:rsidR="00333052" w:rsidRPr="00796C4F">
        <w:rPr>
          <w:rFonts w:asciiTheme="minorHAnsi" w:hAnsiTheme="minorHAnsi" w:cstheme="minorHAnsi"/>
        </w:rPr>
        <w:t>(</w:t>
      </w:r>
      <w:r w:rsidR="00F102FE" w:rsidRPr="00796C4F">
        <w:rPr>
          <w:rFonts w:asciiTheme="minorHAnsi" w:hAnsiTheme="minorHAnsi" w:cstheme="minorHAnsi"/>
        </w:rPr>
        <w:t>Pharmacien, IDE, Médecins</w:t>
      </w:r>
      <w:r w:rsidR="005D7552" w:rsidRPr="00796C4F">
        <w:rPr>
          <w:rFonts w:asciiTheme="minorHAnsi" w:hAnsiTheme="minorHAnsi" w:cstheme="minorHAnsi"/>
        </w:rPr>
        <w:t>)</w:t>
      </w:r>
      <w:r w:rsidRPr="00796C4F">
        <w:rPr>
          <w:rFonts w:asciiTheme="minorHAnsi" w:hAnsiTheme="minorHAnsi" w:cstheme="minorHAnsi"/>
        </w:rP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2DC28736" w:rsidR="001E37D2" w:rsidRPr="00796C4F" w:rsidRDefault="001E37D2" w:rsidP="00333052">
      <w:pPr>
        <w:rPr>
          <w:rFonts w:asciiTheme="minorHAnsi" w:hAnsiTheme="minorHAnsi" w:cstheme="minorHAnsi"/>
        </w:rPr>
      </w:pPr>
      <w:r w:rsidRPr="00796C4F">
        <w:rPr>
          <w:rFonts w:asciiTheme="minorHAnsi" w:hAnsiTheme="minorHAnsi" w:cstheme="minorHAnsi"/>
        </w:rPr>
        <w:t>L’information technique doit pouvoir être accessible par référence pro</w:t>
      </w:r>
      <w:r w:rsidR="00B3422A" w:rsidRPr="00796C4F">
        <w:rPr>
          <w:rFonts w:asciiTheme="minorHAnsi" w:hAnsiTheme="minorHAnsi" w:cstheme="minorHAnsi"/>
        </w:rPr>
        <w:t>duit, libellé produit, n° de lot, ect.</w:t>
      </w:r>
    </w:p>
    <w:p w14:paraId="0603D9C4" w14:textId="3336D4C1" w:rsidR="001E37D2" w:rsidRPr="00796C4F" w:rsidRDefault="001E37D2" w:rsidP="00333052">
      <w:pPr>
        <w:rPr>
          <w:rFonts w:asciiTheme="minorHAnsi" w:hAnsiTheme="minorHAnsi" w:cstheme="minorHAnsi"/>
        </w:rPr>
      </w:pPr>
      <w:r w:rsidRPr="00796C4F">
        <w:rPr>
          <w:rFonts w:asciiTheme="minorHAnsi" w:hAnsiTheme="minorHAnsi" w:cstheme="minorHAnsi"/>
        </w:rPr>
        <w:t>Les diverses graduations (capacité, dimension) devront être exprimées dans le système international.</w:t>
      </w:r>
    </w:p>
    <w:p w14:paraId="598CB280" w14:textId="77777777" w:rsidR="0026729D" w:rsidRPr="00796C4F" w:rsidRDefault="0026729D" w:rsidP="00333052">
      <w:pPr>
        <w:rPr>
          <w:rFonts w:asciiTheme="minorHAnsi" w:hAnsiTheme="minorHAnsi" w:cstheme="minorHAnsi"/>
        </w:rPr>
      </w:pPr>
    </w:p>
    <w:p w14:paraId="5CC5EAF9" w14:textId="77777777" w:rsidR="001E37D2" w:rsidRPr="00796C4F" w:rsidRDefault="001E37D2" w:rsidP="00333052">
      <w:pPr>
        <w:pStyle w:val="Titre3"/>
        <w:rPr>
          <w:rFonts w:asciiTheme="minorHAnsi" w:hAnsiTheme="minorHAnsi" w:cstheme="minorHAnsi"/>
        </w:rPr>
      </w:pPr>
      <w:bookmarkStart w:id="17" w:name="_Toc522776834"/>
      <w:r w:rsidRPr="00796C4F">
        <w:rPr>
          <w:rFonts w:asciiTheme="minorHAnsi" w:hAnsiTheme="minorHAnsi" w:cstheme="minorHAnsi"/>
        </w:rPr>
        <w:t>FORMATIONS</w:t>
      </w:r>
      <w:bookmarkEnd w:id="17"/>
    </w:p>
    <w:p w14:paraId="2FD44A32" w14:textId="77777777" w:rsidR="00112661" w:rsidRPr="00796C4F" w:rsidRDefault="00112661" w:rsidP="00333052">
      <w:pPr>
        <w:rPr>
          <w:rFonts w:asciiTheme="minorHAnsi" w:hAnsiTheme="minorHAnsi" w:cstheme="minorHAnsi"/>
        </w:rPr>
      </w:pPr>
    </w:p>
    <w:p w14:paraId="7E2F1DAD"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pourra assurer des formations complémentaires des nouveaux utilisateurs à l’emploi des produits proposés et retenus dans le cadre de l’appel d’offre à la demande du </w:t>
      </w:r>
      <w:r w:rsidR="00D37AA4" w:rsidRPr="00796C4F">
        <w:rPr>
          <w:rFonts w:asciiTheme="minorHAnsi" w:hAnsiTheme="minorHAnsi" w:cstheme="minorHAnsi"/>
        </w:rPr>
        <w:t>CHU</w:t>
      </w:r>
      <w:r w:rsidRPr="00796C4F">
        <w:rPr>
          <w:rFonts w:asciiTheme="minorHAnsi" w:hAnsiTheme="minorHAnsi" w:cstheme="minorHAnsi"/>
        </w:rPr>
        <w:t xml:space="preserve"> de Montpellier.</w:t>
      </w:r>
    </w:p>
    <w:p w14:paraId="3E8279FD" w14:textId="77777777" w:rsidR="007A514D" w:rsidRPr="00796C4F" w:rsidRDefault="007A514D" w:rsidP="00333052">
      <w:pPr>
        <w:rPr>
          <w:rFonts w:asciiTheme="minorHAnsi" w:hAnsiTheme="minorHAnsi" w:cstheme="minorHAnsi"/>
        </w:rPr>
      </w:pPr>
    </w:p>
    <w:p w14:paraId="2E8EB90D" w14:textId="77777777" w:rsidR="00112661" w:rsidRPr="00796C4F" w:rsidRDefault="00112661" w:rsidP="00333052">
      <w:pPr>
        <w:rPr>
          <w:rFonts w:asciiTheme="minorHAnsi" w:hAnsiTheme="minorHAnsi" w:cstheme="minorHAnsi"/>
        </w:rPr>
      </w:pPr>
    </w:p>
    <w:p w14:paraId="345DEEE8" w14:textId="77777777" w:rsidR="001716C9" w:rsidRPr="00796C4F" w:rsidRDefault="001716C9" w:rsidP="00333052">
      <w:pPr>
        <w:rPr>
          <w:rFonts w:asciiTheme="minorHAnsi" w:hAnsiTheme="minorHAnsi" w:cstheme="minorHAnsi"/>
        </w:rPr>
      </w:pPr>
    </w:p>
    <w:p w14:paraId="12A30331" w14:textId="77777777" w:rsidR="001E37D2" w:rsidRPr="00796C4F" w:rsidRDefault="001E37D2" w:rsidP="00333052">
      <w:pPr>
        <w:pStyle w:val="Titre1"/>
        <w:rPr>
          <w:rFonts w:asciiTheme="minorHAnsi" w:hAnsiTheme="minorHAnsi" w:cstheme="minorHAnsi"/>
        </w:rPr>
      </w:pPr>
      <w:bookmarkStart w:id="18" w:name="_Toc522776835"/>
      <w:r w:rsidRPr="00796C4F">
        <w:rPr>
          <w:rFonts w:asciiTheme="minorHAnsi" w:hAnsiTheme="minorHAnsi" w:cstheme="minorHAnsi"/>
        </w:rPr>
        <w:t>CONDITIONS LOGISTIQUES</w:t>
      </w:r>
      <w:bookmarkEnd w:id="18"/>
    </w:p>
    <w:p w14:paraId="12BE182A" w14:textId="77777777" w:rsidR="001E37D2" w:rsidRPr="00796C4F" w:rsidRDefault="001E37D2" w:rsidP="00333052">
      <w:pPr>
        <w:pStyle w:val="Titre2"/>
        <w:rPr>
          <w:rFonts w:asciiTheme="minorHAnsi" w:hAnsiTheme="minorHAnsi" w:cstheme="minorHAnsi"/>
        </w:rPr>
      </w:pPr>
      <w:bookmarkStart w:id="19" w:name="_Toc522776836"/>
      <w:r w:rsidRPr="00796C4F">
        <w:rPr>
          <w:rFonts w:asciiTheme="minorHAnsi" w:hAnsiTheme="minorHAnsi" w:cstheme="minorHAnsi"/>
        </w:rPr>
        <w:t xml:space="preserve">Conditions particulières concernant les Dispositifs Médicaux </w:t>
      </w:r>
      <w:r w:rsidR="005D7552" w:rsidRPr="00796C4F">
        <w:rPr>
          <w:rFonts w:asciiTheme="minorHAnsi" w:hAnsiTheme="minorHAnsi" w:cstheme="minorHAnsi"/>
        </w:rPr>
        <w:t>Stériles Implantables</w:t>
      </w:r>
      <w:bookmarkEnd w:id="19"/>
    </w:p>
    <w:p w14:paraId="21B1C0ED" w14:textId="77777777" w:rsidR="00112661" w:rsidRPr="00796C4F" w:rsidRDefault="00112661" w:rsidP="00333052">
      <w:pPr>
        <w:rPr>
          <w:rFonts w:asciiTheme="minorHAnsi" w:hAnsiTheme="minorHAnsi" w:cstheme="minorHAnsi"/>
        </w:rPr>
      </w:pPr>
    </w:p>
    <w:p w14:paraId="3B430A6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Les livraisons doivent impérativement être effectuées le lendemain de la commande avant 10 heures même si celle-ci est effectuée par téléphone.</w:t>
      </w:r>
    </w:p>
    <w:p w14:paraId="772FBC54" w14:textId="07EB47D9" w:rsidR="001716C9" w:rsidRPr="00796C4F" w:rsidRDefault="001E37D2" w:rsidP="00333052">
      <w:pPr>
        <w:rPr>
          <w:rFonts w:asciiTheme="minorHAnsi" w:hAnsiTheme="minorHAnsi" w:cstheme="minorHAnsi"/>
        </w:rPr>
      </w:pPr>
      <w:r w:rsidRPr="00796C4F">
        <w:rPr>
          <w:rFonts w:asciiTheme="minorHAnsi" w:hAnsiTheme="minorHAnsi" w:cstheme="minorHAnsi"/>
        </w:rPr>
        <w:t>A chaque livraison de Dispositifs Médicaux Implantables, le fournisseur retenu s'engage à fournir par produit des étiquettes (au moins 3) sur lesquelles figurent la dénomination du produit, sa référence, son N° de lot et s’il y a lieu son code LPPR.</w:t>
      </w:r>
    </w:p>
    <w:p w14:paraId="7D58CCB0" w14:textId="77777777" w:rsidR="001E37D2" w:rsidRPr="00796C4F" w:rsidRDefault="001E37D2" w:rsidP="00333052">
      <w:pPr>
        <w:pStyle w:val="Titre2"/>
        <w:rPr>
          <w:rFonts w:asciiTheme="minorHAnsi" w:hAnsiTheme="minorHAnsi" w:cstheme="minorHAnsi"/>
        </w:rPr>
      </w:pPr>
      <w:bookmarkStart w:id="20" w:name="_Toc522776837"/>
      <w:r w:rsidRPr="00796C4F">
        <w:rPr>
          <w:rFonts w:asciiTheme="minorHAnsi" w:hAnsiTheme="minorHAnsi" w:cstheme="minorHAnsi"/>
        </w:rPr>
        <w:t>Conditions particulières concernant les Dispositifs Médicaux Stériles NON Implantables</w:t>
      </w:r>
      <w:bookmarkEnd w:id="20"/>
    </w:p>
    <w:p w14:paraId="52B1649D" w14:textId="77777777" w:rsidR="00112661" w:rsidRPr="00796C4F" w:rsidRDefault="00112661" w:rsidP="00333052">
      <w:pPr>
        <w:rPr>
          <w:rFonts w:asciiTheme="minorHAnsi" w:hAnsiTheme="minorHAnsi" w:cstheme="minorHAnsi"/>
        </w:rPr>
      </w:pPr>
    </w:p>
    <w:p w14:paraId="7A6DAB6E"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Pr="00796C4F" w:rsidRDefault="0063788B" w:rsidP="00333052">
      <w:pPr>
        <w:rPr>
          <w:rFonts w:asciiTheme="minorHAnsi" w:hAnsiTheme="minorHAnsi" w:cstheme="minorHAnsi"/>
        </w:rPr>
      </w:pPr>
    </w:p>
    <w:p w14:paraId="00F8D288" w14:textId="77777777" w:rsidR="001E37D2" w:rsidRPr="00796C4F" w:rsidRDefault="001E37D2" w:rsidP="00333052">
      <w:pPr>
        <w:pStyle w:val="Titre2"/>
        <w:rPr>
          <w:rFonts w:asciiTheme="minorHAnsi" w:hAnsiTheme="minorHAnsi" w:cstheme="minorHAnsi"/>
        </w:rPr>
      </w:pPr>
      <w:bookmarkStart w:id="21" w:name="_Toc522776838"/>
      <w:r w:rsidRPr="00796C4F">
        <w:rPr>
          <w:rFonts w:asciiTheme="minorHAnsi" w:hAnsiTheme="minorHAnsi" w:cstheme="minorHAnsi"/>
        </w:rPr>
        <w:t>Conditionnement</w:t>
      </w:r>
      <w:bookmarkEnd w:id="21"/>
    </w:p>
    <w:p w14:paraId="64B14A6D" w14:textId="77777777" w:rsidR="001E37D2" w:rsidRPr="00796C4F" w:rsidRDefault="001E37D2" w:rsidP="00333052">
      <w:pPr>
        <w:pStyle w:val="Titre3"/>
        <w:rPr>
          <w:rFonts w:asciiTheme="minorHAnsi" w:hAnsiTheme="minorHAnsi" w:cstheme="minorHAnsi"/>
        </w:rPr>
      </w:pPr>
      <w:bookmarkStart w:id="22" w:name="_Toc522776839"/>
      <w:r w:rsidRPr="00796C4F">
        <w:rPr>
          <w:rFonts w:asciiTheme="minorHAnsi" w:hAnsiTheme="minorHAnsi" w:cstheme="minorHAnsi"/>
        </w:rPr>
        <w:t>GENERALITES</w:t>
      </w:r>
      <w:bookmarkEnd w:id="22"/>
    </w:p>
    <w:p w14:paraId="00811916"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 bordereau de livraison placé sur un colis, doit impérativement être visible et d'accès aisé ou dans un colis identifié.</w:t>
      </w:r>
    </w:p>
    <w:p w14:paraId="35B475A4" w14:textId="77777777" w:rsidR="00D52FEC" w:rsidRPr="00796C4F" w:rsidRDefault="00D52FEC" w:rsidP="00333052">
      <w:pPr>
        <w:rPr>
          <w:rFonts w:asciiTheme="minorHAnsi" w:hAnsiTheme="minorHAnsi" w:cstheme="minorHAnsi"/>
        </w:rPr>
      </w:pPr>
    </w:p>
    <w:p w14:paraId="73AC05A1" w14:textId="5F3CAC8D" w:rsidR="00C451BA"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doit préciser dans son offre les modes de conditionnement et d'emballage pour les produits proposés, ainsi que la correspondance en nombre d'unités : </w:t>
      </w:r>
    </w:p>
    <w:p w14:paraId="2960EAE0"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Exemple : 1 palette =</w:t>
      </w:r>
      <w:r w:rsidR="00C451BA" w:rsidRPr="00796C4F">
        <w:rPr>
          <w:rFonts w:asciiTheme="minorHAnsi" w:hAnsiTheme="minorHAnsi" w:cstheme="minorHAnsi"/>
        </w:rPr>
        <w:t xml:space="preserve"> </w:t>
      </w:r>
      <w:r w:rsidRPr="00796C4F">
        <w:rPr>
          <w:rFonts w:asciiTheme="minorHAnsi" w:hAnsiTheme="minorHAnsi" w:cstheme="minorHAnsi"/>
        </w:rPr>
        <w:t xml:space="preserve">x cartons </w:t>
      </w:r>
      <w:r w:rsidR="00947F59" w:rsidRPr="00796C4F">
        <w:rPr>
          <w:rFonts w:asciiTheme="minorHAnsi" w:hAnsiTheme="minorHAnsi" w:cstheme="minorHAnsi"/>
        </w:rPr>
        <w:t>=</w:t>
      </w:r>
      <w:r w:rsidRPr="00796C4F">
        <w:rPr>
          <w:rFonts w:asciiTheme="minorHAnsi" w:hAnsiTheme="minorHAnsi" w:cstheme="minorHAnsi"/>
        </w:rPr>
        <w:t xml:space="preserve"> y boites = z unités</w:t>
      </w:r>
      <w:r w:rsidR="00333052" w:rsidRPr="00796C4F">
        <w:rPr>
          <w:rFonts w:asciiTheme="minorHAnsi" w:hAnsiTheme="minorHAnsi" w:cstheme="minorHAnsi"/>
        </w:rPr>
        <w:t>. (Cf.</w:t>
      </w:r>
      <w:r w:rsidRPr="00796C4F">
        <w:rPr>
          <w:rFonts w:asciiTheme="minorHAnsi" w:hAnsiTheme="minorHAnsi" w:cstheme="minorHAnsi"/>
        </w:rPr>
        <w:t xml:space="preserve"> Bordereau de prix)</w:t>
      </w:r>
    </w:p>
    <w:p w14:paraId="2FB20AB8" w14:textId="77777777" w:rsidR="00D52FEC" w:rsidRPr="00796C4F" w:rsidRDefault="00D52FEC" w:rsidP="00333052">
      <w:pPr>
        <w:rPr>
          <w:rFonts w:asciiTheme="minorHAnsi" w:hAnsiTheme="minorHAnsi" w:cstheme="minorHAnsi"/>
        </w:rPr>
      </w:pPr>
    </w:p>
    <w:p w14:paraId="5309CDF5" w14:textId="5954E753" w:rsidR="001E37D2" w:rsidRPr="00796C4F" w:rsidRDefault="001E37D2" w:rsidP="00333052">
      <w:pPr>
        <w:rPr>
          <w:rFonts w:asciiTheme="minorHAnsi" w:hAnsiTheme="minorHAnsi" w:cstheme="minorHAnsi"/>
        </w:rPr>
      </w:pPr>
      <w:r w:rsidRPr="00796C4F">
        <w:rPr>
          <w:rFonts w:asciiTheme="minorHAnsi" w:hAnsiTheme="minorHAnsi" w:cstheme="minorHAnsi"/>
        </w:rPr>
        <w:t>Les indications suivantes devront apparaître de façon lisible sur tous les emballages :</w:t>
      </w:r>
    </w:p>
    <w:p w14:paraId="3A2F0FEA" w14:textId="48A504CF"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Le</w:t>
      </w:r>
      <w:r w:rsidR="001E37D2" w:rsidRPr="00796C4F">
        <w:rPr>
          <w:rFonts w:asciiTheme="minorHAnsi" w:hAnsiTheme="minorHAnsi" w:cstheme="minorHAnsi"/>
        </w:rPr>
        <w:t xml:space="preserve"> conditionnement de l'emballage</w:t>
      </w:r>
    </w:p>
    <w:p w14:paraId="3A824AAA" w14:textId="09955BED"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La</w:t>
      </w:r>
      <w:r w:rsidR="001E37D2" w:rsidRPr="00796C4F">
        <w:rPr>
          <w:rFonts w:asciiTheme="minorHAnsi" w:hAnsiTheme="minorHAnsi" w:cstheme="minorHAnsi"/>
        </w:rPr>
        <w:t xml:space="preserve"> référence des articles et leur dénomination</w:t>
      </w:r>
    </w:p>
    <w:p w14:paraId="3377409D" w14:textId="28F7FAF7"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Le</w:t>
      </w:r>
      <w:r w:rsidR="001E37D2" w:rsidRPr="00796C4F">
        <w:rPr>
          <w:rFonts w:asciiTheme="minorHAnsi" w:hAnsiTheme="minorHAnsi" w:cstheme="minorHAnsi"/>
        </w:rPr>
        <w:t xml:space="preserve"> numéro de commande</w:t>
      </w:r>
    </w:p>
    <w:p w14:paraId="296E606E" w14:textId="77777777" w:rsidR="00D52FEC" w:rsidRPr="00796C4F" w:rsidRDefault="00D52FEC" w:rsidP="00333052">
      <w:pPr>
        <w:rPr>
          <w:rFonts w:asciiTheme="minorHAnsi" w:hAnsiTheme="minorHAnsi" w:cstheme="minorHAnsi"/>
        </w:rPr>
      </w:pPr>
    </w:p>
    <w:p w14:paraId="00F68D3F" w14:textId="04B18600" w:rsidR="001E37D2" w:rsidRPr="00796C4F" w:rsidRDefault="001E37D2" w:rsidP="00333052">
      <w:pPr>
        <w:rPr>
          <w:rFonts w:asciiTheme="minorHAnsi" w:hAnsiTheme="minorHAnsi" w:cstheme="minorHAnsi"/>
        </w:rPr>
      </w:pPr>
      <w:r w:rsidRPr="00796C4F">
        <w:rPr>
          <w:rFonts w:asciiTheme="minorHAnsi" w:hAnsiTheme="minorHAnsi" w:cstheme="minorHAnsi"/>
        </w:rPr>
        <w:t>L'étiquetage doit être conforme à la réglementation en vigueur.</w:t>
      </w:r>
    </w:p>
    <w:p w14:paraId="0AB9C5B4" w14:textId="596DF1BC" w:rsidR="00D52FEC" w:rsidRPr="00796C4F" w:rsidRDefault="00D52FEC" w:rsidP="00333052">
      <w:pPr>
        <w:rPr>
          <w:rFonts w:asciiTheme="minorHAnsi" w:hAnsiTheme="minorHAnsi" w:cstheme="minorHAnsi"/>
        </w:rPr>
      </w:pPr>
    </w:p>
    <w:p w14:paraId="69DFAAD0" w14:textId="248C900F" w:rsidR="00D52FEC" w:rsidRPr="00796C4F" w:rsidRDefault="00D52FEC" w:rsidP="00333052">
      <w:pPr>
        <w:rPr>
          <w:rFonts w:asciiTheme="minorHAnsi" w:hAnsiTheme="minorHAnsi" w:cstheme="minorHAnsi"/>
        </w:rPr>
      </w:pPr>
    </w:p>
    <w:p w14:paraId="3F7F5C40" w14:textId="08D1F864" w:rsidR="00D52FEC" w:rsidRPr="00796C4F" w:rsidRDefault="00D52FEC" w:rsidP="00333052">
      <w:pPr>
        <w:rPr>
          <w:rFonts w:asciiTheme="minorHAnsi" w:hAnsiTheme="minorHAnsi" w:cstheme="minorHAnsi"/>
        </w:rPr>
      </w:pPr>
    </w:p>
    <w:p w14:paraId="7A32CED8" w14:textId="27024889" w:rsidR="00D52FEC" w:rsidRPr="00796C4F" w:rsidRDefault="00D52FEC" w:rsidP="00333052">
      <w:pPr>
        <w:rPr>
          <w:rFonts w:asciiTheme="minorHAnsi" w:hAnsiTheme="minorHAnsi" w:cstheme="minorHAnsi"/>
        </w:rPr>
      </w:pPr>
    </w:p>
    <w:p w14:paraId="1DA56ABE" w14:textId="77777777" w:rsidR="00D52FEC" w:rsidRPr="00796C4F" w:rsidRDefault="00D52FEC" w:rsidP="00333052">
      <w:pPr>
        <w:rPr>
          <w:rFonts w:asciiTheme="minorHAnsi" w:hAnsiTheme="minorHAnsi" w:cstheme="minorHAnsi"/>
        </w:rPr>
      </w:pPr>
    </w:p>
    <w:p w14:paraId="0D9564EF" w14:textId="77777777" w:rsidR="001E37D2" w:rsidRPr="00796C4F" w:rsidRDefault="001E37D2" w:rsidP="00333052">
      <w:pPr>
        <w:pStyle w:val="Titre3"/>
        <w:rPr>
          <w:rFonts w:asciiTheme="minorHAnsi" w:hAnsiTheme="minorHAnsi" w:cstheme="minorHAnsi"/>
        </w:rPr>
      </w:pPr>
      <w:bookmarkStart w:id="23" w:name="_Toc522776840"/>
      <w:r w:rsidRPr="00796C4F">
        <w:rPr>
          <w:rFonts w:asciiTheme="minorHAnsi" w:hAnsiTheme="minorHAnsi" w:cstheme="minorHAnsi"/>
        </w:rPr>
        <w:t>DISPOSITIFS STERILES</w:t>
      </w:r>
      <w:bookmarkEnd w:id="23"/>
    </w:p>
    <w:p w14:paraId="374DDD66" w14:textId="77777777" w:rsidR="00655AAE" w:rsidRPr="00796C4F" w:rsidRDefault="00655AAE" w:rsidP="00333052">
      <w:pPr>
        <w:rPr>
          <w:rFonts w:asciiTheme="minorHAnsi" w:hAnsiTheme="minorHAnsi" w:cstheme="minorHAnsi"/>
        </w:rPr>
      </w:pPr>
    </w:p>
    <w:p w14:paraId="4133565A"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lastRenderedPageBreak/>
        <w:t>Les articles à livrer stériles seront conformes aux prescriptions relatives à la réglementation</w:t>
      </w:r>
      <w:r w:rsidR="00C451BA" w:rsidRPr="00796C4F">
        <w:rPr>
          <w:rFonts w:asciiTheme="minorHAnsi" w:hAnsiTheme="minorHAnsi" w:cstheme="minorHAnsi"/>
        </w:rPr>
        <w:t xml:space="preserve"> </w:t>
      </w:r>
      <w:r w:rsidRPr="00796C4F">
        <w:rPr>
          <w:rFonts w:asciiTheme="minorHAnsi" w:hAnsiTheme="minorHAnsi" w:cstheme="minorHAnsi"/>
        </w:rPr>
        <w:t>en la matière notamment en ce qui concerne la date limite d'utilisation, le conditionnement et</w:t>
      </w:r>
      <w:r w:rsidR="00C451BA" w:rsidRPr="00796C4F">
        <w:rPr>
          <w:rFonts w:asciiTheme="minorHAnsi" w:hAnsiTheme="minorHAnsi" w:cstheme="minorHAnsi"/>
        </w:rPr>
        <w:t xml:space="preserve"> </w:t>
      </w:r>
      <w:r w:rsidRPr="00796C4F">
        <w:rPr>
          <w:rFonts w:asciiTheme="minorHAnsi" w:hAnsiTheme="minorHAnsi" w:cstheme="minorHAnsi"/>
        </w:rPr>
        <w:t>les diverses indications à porter sur les emballages.</w:t>
      </w:r>
    </w:p>
    <w:p w14:paraId="69849701"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La présence d'emballage de protection secondaire regroupant des produits de même numéro</w:t>
      </w:r>
      <w:r w:rsidR="00C451BA" w:rsidRPr="00796C4F">
        <w:rPr>
          <w:rFonts w:asciiTheme="minorHAnsi" w:hAnsiTheme="minorHAnsi" w:cstheme="minorHAnsi"/>
        </w:rPr>
        <w:t xml:space="preserve"> </w:t>
      </w:r>
      <w:r w:rsidRPr="00796C4F">
        <w:rPr>
          <w:rFonts w:asciiTheme="minorHAnsi" w:hAnsiTheme="minorHAnsi" w:cstheme="minorHAnsi"/>
        </w:rPr>
        <w:t>de lot est un élément impératif de l'intégrité des produits stériles. Cet emballage devra</w:t>
      </w:r>
      <w:r w:rsidR="00C451BA" w:rsidRPr="00796C4F">
        <w:rPr>
          <w:rFonts w:asciiTheme="minorHAnsi" w:hAnsiTheme="minorHAnsi" w:cstheme="minorHAnsi"/>
        </w:rPr>
        <w:t xml:space="preserve"> </w:t>
      </w:r>
      <w:r w:rsidRPr="00796C4F">
        <w:rPr>
          <w:rFonts w:asciiTheme="minorHAnsi" w:hAnsiTheme="minorHAnsi" w:cstheme="minorHAnsi"/>
        </w:rPr>
        <w:t>regrouper des unités de même nature et de même lot, et devra être scellé pour éviter la</w:t>
      </w:r>
      <w:r w:rsidR="00C451BA" w:rsidRPr="00796C4F">
        <w:rPr>
          <w:rFonts w:asciiTheme="minorHAnsi" w:hAnsiTheme="minorHAnsi" w:cstheme="minorHAnsi"/>
        </w:rPr>
        <w:t xml:space="preserve"> </w:t>
      </w:r>
      <w:r w:rsidRPr="00796C4F">
        <w:rPr>
          <w:rFonts w:asciiTheme="minorHAnsi" w:hAnsiTheme="minorHAnsi" w:cstheme="minorHAnsi"/>
        </w:rPr>
        <w:t>dispersion des produits.</w:t>
      </w:r>
    </w:p>
    <w:p w14:paraId="1EA1F92D" w14:textId="77777777" w:rsidR="00655AAE" w:rsidRPr="00796C4F" w:rsidRDefault="00655AAE" w:rsidP="00333052">
      <w:pPr>
        <w:rPr>
          <w:rFonts w:asciiTheme="minorHAnsi" w:hAnsiTheme="minorHAnsi" w:cstheme="minorHAnsi"/>
        </w:rPr>
      </w:pPr>
    </w:p>
    <w:p w14:paraId="46E0F7D5" w14:textId="37D14B2E" w:rsidR="001E37D2" w:rsidRPr="00796C4F" w:rsidRDefault="001E37D2" w:rsidP="00333052">
      <w:pPr>
        <w:rPr>
          <w:rFonts w:asciiTheme="minorHAnsi" w:hAnsiTheme="minorHAnsi" w:cstheme="minorHAnsi"/>
        </w:rPr>
      </w:pPr>
      <w:r w:rsidRPr="00796C4F">
        <w:rPr>
          <w:rFonts w:asciiTheme="minorHAnsi" w:hAnsiTheme="minorHAnsi" w:cstheme="minorHAnsi"/>
        </w:rPr>
        <w:t>Le fournisseur devra respecter à minima les 3 niveaux de conditionnement :</w:t>
      </w:r>
    </w:p>
    <w:p w14:paraId="733DEFD6" w14:textId="77777777" w:rsidR="00D52FEC" w:rsidRPr="00796C4F" w:rsidRDefault="00D52FEC" w:rsidP="00333052">
      <w:pPr>
        <w:rPr>
          <w:rFonts w:asciiTheme="minorHAnsi" w:hAnsiTheme="minorHAnsi" w:cstheme="minorHAnsi"/>
        </w:rPr>
      </w:pPr>
    </w:p>
    <w:p w14:paraId="3F9080F8" w14:textId="37E4838B"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Protecteur</w:t>
      </w:r>
      <w:r w:rsidR="001E37D2" w:rsidRPr="00796C4F">
        <w:rPr>
          <w:rFonts w:asciiTheme="minorHAnsi" w:hAnsiTheme="minorHAnsi" w:cstheme="minorHAnsi"/>
        </w:rPr>
        <w:t xml:space="preserve"> individuel de stérilité définissant l'unité d'emploi</w:t>
      </w:r>
    </w:p>
    <w:p w14:paraId="25B074B9" w14:textId="22AE453F"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Emballage</w:t>
      </w:r>
      <w:r w:rsidR="001E37D2" w:rsidRPr="00796C4F">
        <w:rPr>
          <w:rFonts w:asciiTheme="minorHAnsi" w:hAnsiTheme="minorHAnsi" w:cstheme="minorHAnsi"/>
        </w:rPr>
        <w:t xml:space="preserve"> de protection définissant l'unité protégée et participant au maintien des</w:t>
      </w:r>
      <w:r w:rsidR="00C451BA" w:rsidRPr="00796C4F">
        <w:rPr>
          <w:rFonts w:asciiTheme="minorHAnsi" w:hAnsiTheme="minorHAnsi" w:cstheme="minorHAnsi"/>
        </w:rPr>
        <w:t xml:space="preserve"> </w:t>
      </w:r>
      <w:r w:rsidR="001E37D2" w:rsidRPr="00796C4F">
        <w:rPr>
          <w:rFonts w:asciiTheme="minorHAnsi" w:hAnsiTheme="minorHAnsi" w:cstheme="minorHAnsi"/>
        </w:rPr>
        <w:t>caractéristiques organoleptiques, physiques, chimiques, mécaniques et de stérilité</w:t>
      </w:r>
      <w:r w:rsidR="00C451BA" w:rsidRPr="00796C4F">
        <w:rPr>
          <w:rFonts w:asciiTheme="minorHAnsi" w:hAnsiTheme="minorHAnsi" w:cstheme="minorHAnsi"/>
        </w:rPr>
        <w:t xml:space="preserve"> </w:t>
      </w:r>
      <w:r w:rsidR="001E37D2" w:rsidRPr="00796C4F">
        <w:rPr>
          <w:rFonts w:asciiTheme="minorHAnsi" w:hAnsiTheme="minorHAnsi" w:cstheme="minorHAnsi"/>
        </w:rPr>
        <w:t>jusqu'à l'utilisation du produit.</w:t>
      </w:r>
    </w:p>
    <w:p w14:paraId="7D7AB3BF" w14:textId="3E77A8A7"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Emballage</w:t>
      </w:r>
      <w:r w:rsidR="001E37D2" w:rsidRPr="00796C4F">
        <w:rPr>
          <w:rFonts w:asciiTheme="minorHAnsi" w:hAnsiTheme="minorHAnsi" w:cstheme="minorHAnsi"/>
        </w:rPr>
        <w:t xml:space="preserve"> d'expédition rassemblant plusieurs unités protégées.</w:t>
      </w:r>
    </w:p>
    <w:p w14:paraId="785A6AFB" w14:textId="77777777" w:rsidR="00D52FEC" w:rsidRPr="00796C4F" w:rsidRDefault="00D52FEC" w:rsidP="00333052">
      <w:pPr>
        <w:rPr>
          <w:rFonts w:asciiTheme="minorHAnsi" w:hAnsiTheme="minorHAnsi" w:cstheme="minorHAnsi"/>
        </w:rPr>
      </w:pPr>
    </w:p>
    <w:p w14:paraId="31915BA3" w14:textId="4B2F8050" w:rsidR="001716C9" w:rsidRPr="00796C4F" w:rsidRDefault="001E37D2" w:rsidP="00333052">
      <w:pPr>
        <w:rPr>
          <w:rFonts w:asciiTheme="minorHAnsi" w:hAnsiTheme="minorHAnsi" w:cstheme="minorHAnsi"/>
        </w:rPr>
      </w:pPr>
      <w:r w:rsidRPr="00796C4F">
        <w:rPr>
          <w:rFonts w:asciiTheme="minorHAnsi" w:hAnsiTheme="minorHAnsi" w:cstheme="minorHAnsi"/>
        </w:rPr>
        <w:t>Toute réception non conforme à ces exigences sera retournée au fournisseur.</w:t>
      </w:r>
    </w:p>
    <w:p w14:paraId="3075505C" w14:textId="77777777" w:rsidR="001E37D2" w:rsidRPr="00796C4F" w:rsidRDefault="001E37D2" w:rsidP="00333052">
      <w:pPr>
        <w:pStyle w:val="Titre2"/>
        <w:rPr>
          <w:rFonts w:asciiTheme="minorHAnsi" w:hAnsiTheme="minorHAnsi" w:cstheme="minorHAnsi"/>
        </w:rPr>
      </w:pPr>
      <w:bookmarkStart w:id="24" w:name="_Toc522776841"/>
      <w:r w:rsidRPr="00796C4F">
        <w:rPr>
          <w:rFonts w:asciiTheme="minorHAnsi" w:hAnsiTheme="minorHAnsi" w:cstheme="minorHAnsi"/>
        </w:rPr>
        <w:t>Stérilisation</w:t>
      </w:r>
      <w:bookmarkEnd w:id="24"/>
    </w:p>
    <w:p w14:paraId="1F98B297" w14:textId="77777777" w:rsidR="001E37D2" w:rsidRPr="00796C4F" w:rsidRDefault="001E37D2" w:rsidP="00A7707F">
      <w:pPr>
        <w:pStyle w:val="Titre3"/>
        <w:pBdr>
          <w:left w:val="single" w:sz="6" w:space="0" w:color="4F81BD" w:themeColor="accent1"/>
        </w:pBdr>
        <w:rPr>
          <w:rFonts w:asciiTheme="minorHAnsi" w:hAnsiTheme="minorHAnsi" w:cstheme="minorHAnsi"/>
        </w:rPr>
      </w:pPr>
      <w:bookmarkStart w:id="25" w:name="_Toc522776842"/>
      <w:r w:rsidRPr="00796C4F">
        <w:rPr>
          <w:rFonts w:asciiTheme="minorHAnsi" w:hAnsiTheme="minorHAnsi" w:cstheme="minorHAnsi"/>
        </w:rPr>
        <w:t>DISPOSITIFS STERILES</w:t>
      </w:r>
      <w:bookmarkEnd w:id="25"/>
    </w:p>
    <w:p w14:paraId="4008042D" w14:textId="63A67517"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devra préciser le procédé de stérilisation utilisé. </w:t>
      </w:r>
      <w:r w:rsidR="003957D7" w:rsidRPr="00796C4F">
        <w:rPr>
          <w:rFonts w:asciiTheme="minorHAnsi" w:hAnsiTheme="minorHAnsi" w:cstheme="minorHAnsi"/>
        </w:rPr>
        <w:t>(</w:t>
      </w:r>
      <w:r w:rsidRPr="00796C4F">
        <w:rPr>
          <w:rFonts w:asciiTheme="minorHAnsi" w:hAnsiTheme="minorHAnsi" w:cstheme="minorHAnsi"/>
        </w:rPr>
        <w:t>Cf</w:t>
      </w:r>
      <w:r w:rsidR="00C451BA" w:rsidRPr="00796C4F">
        <w:rPr>
          <w:rFonts w:asciiTheme="minorHAnsi" w:hAnsiTheme="minorHAnsi" w:cstheme="minorHAnsi"/>
        </w:rPr>
        <w:t xml:space="preserve">. </w:t>
      </w:r>
      <w:r w:rsidRPr="00796C4F">
        <w:rPr>
          <w:rFonts w:asciiTheme="minorHAnsi" w:hAnsiTheme="minorHAnsi" w:cstheme="minorHAnsi"/>
        </w:rPr>
        <w:t xml:space="preserve"> A</w:t>
      </w:r>
      <w:r w:rsidR="00D26DA7" w:rsidRPr="00796C4F">
        <w:rPr>
          <w:rFonts w:asciiTheme="minorHAnsi" w:hAnsiTheme="minorHAnsi" w:cstheme="minorHAnsi"/>
        </w:rPr>
        <w:t>nnexe</w:t>
      </w:r>
      <w:r w:rsidR="003957D7" w:rsidRPr="00796C4F">
        <w:rPr>
          <w:rFonts w:asciiTheme="minorHAnsi" w:hAnsiTheme="minorHAnsi" w:cstheme="minorHAnsi"/>
        </w:rPr>
        <w:t xml:space="preserve"> au </w:t>
      </w:r>
      <w:r w:rsidR="00B3422A" w:rsidRPr="00796C4F">
        <w:rPr>
          <w:rFonts w:asciiTheme="minorHAnsi" w:hAnsiTheme="minorHAnsi" w:cstheme="minorHAnsi"/>
        </w:rPr>
        <w:t>CCTP</w:t>
      </w:r>
      <w:r w:rsidR="007E4744">
        <w:rPr>
          <w:rFonts w:asciiTheme="minorHAnsi" w:hAnsiTheme="minorHAnsi" w:cstheme="minorHAnsi"/>
        </w:rPr>
        <w:t> :</w:t>
      </w:r>
      <w:r w:rsidR="00B3422A" w:rsidRPr="00796C4F">
        <w:rPr>
          <w:rFonts w:asciiTheme="minorHAnsi" w:hAnsiTheme="minorHAnsi" w:cstheme="minorHAnsi"/>
        </w:rPr>
        <w:t xml:space="preserve"> </w:t>
      </w:r>
      <w:r w:rsidR="007E4744" w:rsidRPr="007E4744">
        <w:rPr>
          <w:rFonts w:asciiTheme="minorHAnsi" w:hAnsiTheme="minorHAnsi" w:cstheme="minorHAnsi"/>
        </w:rPr>
        <w:t>Procédés de stérilisation en vigueur au CHU de Montpellier</w:t>
      </w:r>
      <w:r w:rsidR="003957D7" w:rsidRPr="00796C4F">
        <w:rPr>
          <w:rFonts w:asciiTheme="minorHAnsi" w:hAnsiTheme="minorHAnsi" w:cstheme="minorHAnsi"/>
        </w:rPr>
        <w:t>)</w:t>
      </w:r>
      <w:r w:rsidR="00B3422A" w:rsidRPr="00796C4F">
        <w:rPr>
          <w:rFonts w:asciiTheme="minorHAnsi" w:hAnsiTheme="minorHAnsi" w:cstheme="minorHAnsi"/>
        </w:rPr>
        <w:t>.</w:t>
      </w:r>
    </w:p>
    <w:p w14:paraId="479DF38B" w14:textId="77777777" w:rsidR="00D52FEC" w:rsidRPr="00796C4F" w:rsidRDefault="00D52FEC" w:rsidP="00333052">
      <w:pPr>
        <w:rPr>
          <w:rFonts w:asciiTheme="minorHAnsi" w:hAnsiTheme="minorHAnsi" w:cstheme="minorHAnsi"/>
        </w:rPr>
      </w:pPr>
    </w:p>
    <w:p w14:paraId="0E950A77" w14:textId="77777777" w:rsidR="001E37D2" w:rsidRPr="00796C4F" w:rsidRDefault="001E37D2" w:rsidP="00E738EE">
      <w:pPr>
        <w:pStyle w:val="Titre3"/>
        <w:rPr>
          <w:rFonts w:asciiTheme="minorHAnsi" w:hAnsiTheme="minorHAnsi" w:cstheme="minorHAnsi"/>
        </w:rPr>
      </w:pPr>
      <w:bookmarkStart w:id="26" w:name="_Toc522776843"/>
      <w:r w:rsidRPr="00796C4F">
        <w:rPr>
          <w:rFonts w:asciiTheme="minorHAnsi" w:hAnsiTheme="minorHAnsi" w:cstheme="minorHAnsi"/>
        </w:rPr>
        <w:t>DISPOSITIFS NON STERILES REUTILISABLES</w:t>
      </w:r>
      <w:r w:rsidR="00E738EE" w:rsidRPr="00796C4F">
        <w:rPr>
          <w:rFonts w:asciiTheme="minorHAnsi" w:hAnsiTheme="minorHAnsi" w:cstheme="minorHAnsi"/>
        </w:rPr>
        <w:t xml:space="preserve"> -</w:t>
      </w:r>
      <w:r w:rsidR="003957D7" w:rsidRPr="00796C4F">
        <w:rPr>
          <w:rFonts w:asciiTheme="minorHAnsi" w:hAnsiTheme="minorHAnsi" w:cstheme="minorHAnsi"/>
        </w:rPr>
        <w:t xml:space="preserve"> </w:t>
      </w:r>
      <w:r w:rsidR="00E738EE" w:rsidRPr="00796C4F">
        <w:rPr>
          <w:rFonts w:asciiTheme="minorHAnsi" w:hAnsiTheme="minorHAnsi" w:cstheme="minorHAnsi"/>
        </w:rPr>
        <w:t>Exigences souhaitées relatives aux procédés applicables aux dispositifs médicaux réutilisables</w:t>
      </w:r>
      <w:bookmarkEnd w:id="26"/>
    </w:p>
    <w:p w14:paraId="06BF421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w:t>
      </w:r>
    </w:p>
    <w:p w14:paraId="72570B13" w14:textId="4F814276" w:rsidR="00E738EE" w:rsidRPr="00796C4F" w:rsidRDefault="00E738EE" w:rsidP="00D52FEC">
      <w:pPr>
        <w:rPr>
          <w:rStyle w:val="Emphaseple"/>
          <w:rFonts w:asciiTheme="minorHAnsi" w:hAnsiTheme="minorHAnsi" w:cstheme="minorHAnsi"/>
          <w:i w:val="0"/>
        </w:rPr>
      </w:pPr>
      <w:r w:rsidRPr="00796C4F">
        <w:rPr>
          <w:rStyle w:val="Emphaseple"/>
          <w:rFonts w:asciiTheme="minorHAnsi" w:hAnsiTheme="minorHAnsi" w:cstheme="minorHAnsi"/>
          <w:i w:val="0"/>
          <w:u w:val="single"/>
        </w:rPr>
        <w:t>Modalités de livraison du matériel neuf</w:t>
      </w:r>
      <w:r w:rsidRPr="00796C4F">
        <w:rPr>
          <w:rStyle w:val="Emphaseple"/>
          <w:rFonts w:asciiTheme="minorHAnsi" w:hAnsiTheme="minorHAnsi" w:cstheme="minorHAnsi"/>
          <w:i w:val="0"/>
        </w:rPr>
        <w:t xml:space="preserve"> :</w:t>
      </w:r>
    </w:p>
    <w:p w14:paraId="0E26EDE9" w14:textId="77777777" w:rsidR="00B3422A" w:rsidRPr="00796C4F" w:rsidRDefault="00B3422A" w:rsidP="00E738EE">
      <w:pPr>
        <w:rPr>
          <w:rStyle w:val="Emphaseple"/>
          <w:rFonts w:asciiTheme="minorHAnsi" w:hAnsiTheme="minorHAnsi" w:cstheme="minorHAnsi"/>
        </w:rPr>
      </w:pPr>
    </w:p>
    <w:p w14:paraId="1050C3E1" w14:textId="77777777" w:rsidR="00E738EE" w:rsidRPr="00796C4F" w:rsidRDefault="00E738EE" w:rsidP="00E738EE">
      <w:pPr>
        <w:rPr>
          <w:rFonts w:asciiTheme="minorHAnsi" w:hAnsiTheme="minorHAnsi" w:cstheme="minorHAnsi"/>
          <w:u w:val="single"/>
        </w:rPr>
      </w:pPr>
      <w:r w:rsidRPr="00796C4F">
        <w:rPr>
          <w:rFonts w:asciiTheme="minorHAnsi" w:hAnsiTheme="minorHAnsi" w:cstheme="minorHAnsi"/>
          <w:u w:val="single"/>
        </w:rPr>
        <w:t xml:space="preserve">Les instruments neufs seront livrés : </w:t>
      </w:r>
    </w:p>
    <w:p w14:paraId="0577387A" w14:textId="77777777" w:rsidR="00E738EE" w:rsidRPr="00796C4F" w:rsidRDefault="00E738EE" w:rsidP="00E738EE">
      <w:pPr>
        <w:ind w:left="709"/>
        <w:rPr>
          <w:rFonts w:asciiTheme="minorHAnsi" w:hAnsiTheme="minorHAnsi" w:cstheme="minorHAnsi"/>
        </w:rPr>
      </w:pPr>
      <w:r w:rsidRPr="00796C4F">
        <w:rPr>
          <w:rFonts w:asciiTheme="minorHAnsi" w:hAnsiTheme="minorHAnsi" w:cstheme="minorHAnsi"/>
        </w:rPr>
        <w:t xml:space="preserve">- en emballage individuel avec étiquette d'identification accompagné du mode d’emploi concernant les différentes étapes de traitement en vue d’une stérilisation en autoclave </w:t>
      </w:r>
    </w:p>
    <w:p w14:paraId="49BE5A77"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w:t>
      </w:r>
      <w:r w:rsidR="007A514D" w:rsidRPr="00796C4F">
        <w:rPr>
          <w:rFonts w:asciiTheme="minorHAnsi" w:hAnsiTheme="minorHAnsi" w:cstheme="minorHAnsi"/>
        </w:rPr>
        <w:t>Démontage</w:t>
      </w:r>
      <w:r w:rsidRPr="00796C4F">
        <w:rPr>
          <w:rFonts w:asciiTheme="minorHAnsi" w:hAnsiTheme="minorHAnsi" w:cstheme="minorHAnsi"/>
        </w:rPr>
        <w:t xml:space="preserve">, nettoyage, compatible avec un détergeant inactivant total / pH très alcalin) </w:t>
      </w:r>
    </w:p>
    <w:p w14:paraId="26A15F4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prétraités </w:t>
      </w:r>
    </w:p>
    <w:p w14:paraId="17D0C451"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passivés </w:t>
      </w:r>
    </w:p>
    <w:p w14:paraId="3F0820A2"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sans trace d'hydrocarbure </w:t>
      </w:r>
    </w:p>
    <w:p w14:paraId="35D8AC1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r>
    </w:p>
    <w:p w14:paraId="544E9B89" w14:textId="16D1E402" w:rsidR="00E738EE" w:rsidRPr="00796C4F" w:rsidRDefault="00E738EE" w:rsidP="00B3422A">
      <w:pPr>
        <w:jc w:val="center"/>
        <w:rPr>
          <w:rStyle w:val="Emphaseple"/>
          <w:rFonts w:asciiTheme="minorHAnsi" w:hAnsiTheme="minorHAnsi" w:cstheme="minorHAnsi"/>
        </w:rPr>
      </w:pPr>
      <w:r w:rsidRPr="00796C4F">
        <w:rPr>
          <w:rStyle w:val="Emphaseple"/>
          <w:rFonts w:asciiTheme="minorHAnsi" w:hAnsiTheme="minorHAnsi" w:cstheme="minorHAnsi"/>
        </w:rPr>
        <w:t xml:space="preserve">Procédés de traitements appliqués au CHU de </w:t>
      </w:r>
      <w:r w:rsidR="00B3422A" w:rsidRPr="00796C4F">
        <w:rPr>
          <w:rStyle w:val="Emphaseple"/>
          <w:rFonts w:asciiTheme="minorHAnsi" w:hAnsiTheme="minorHAnsi" w:cstheme="minorHAnsi"/>
        </w:rPr>
        <w:t>Montpellier :</w:t>
      </w:r>
    </w:p>
    <w:p w14:paraId="3E8DF83F" w14:textId="77777777" w:rsidR="00B3422A" w:rsidRPr="00796C4F" w:rsidRDefault="00B3422A" w:rsidP="00E738EE">
      <w:pPr>
        <w:rPr>
          <w:rStyle w:val="Emphaseple"/>
          <w:rFonts w:asciiTheme="minorHAnsi" w:hAnsiTheme="minorHAnsi" w:cstheme="minorHAnsi"/>
        </w:rPr>
      </w:pPr>
    </w:p>
    <w:p w14:paraId="66B1C4E9" w14:textId="5D0511AA" w:rsidR="00E738EE" w:rsidRPr="00796C4F" w:rsidRDefault="00D52FEC" w:rsidP="00E31E03">
      <w:pPr>
        <w:rPr>
          <w:rFonts w:asciiTheme="minorHAnsi" w:hAnsiTheme="minorHAnsi" w:cstheme="minorHAnsi"/>
          <w:u w:val="single"/>
        </w:rPr>
      </w:pPr>
      <w:r w:rsidRPr="00796C4F">
        <w:rPr>
          <w:rFonts w:asciiTheme="minorHAnsi" w:hAnsiTheme="minorHAnsi" w:cstheme="minorHAnsi"/>
        </w:rPr>
        <w:t xml:space="preserve">  </w:t>
      </w:r>
      <w:r w:rsidR="00E738EE" w:rsidRPr="00796C4F">
        <w:rPr>
          <w:rFonts w:asciiTheme="minorHAnsi" w:hAnsiTheme="minorHAnsi" w:cstheme="minorHAnsi"/>
          <w:u w:val="single"/>
        </w:rPr>
        <w:t xml:space="preserve">Pour la mise en service du matériel neuf : </w:t>
      </w:r>
    </w:p>
    <w:p w14:paraId="26839055" w14:textId="77777777" w:rsidR="00D52FEC" w:rsidRPr="00796C4F" w:rsidRDefault="00D52FEC" w:rsidP="00E31E03">
      <w:pPr>
        <w:rPr>
          <w:rFonts w:asciiTheme="minorHAnsi" w:hAnsiTheme="minorHAnsi" w:cstheme="minorHAnsi"/>
          <w:u w:val="single"/>
        </w:rPr>
      </w:pPr>
    </w:p>
    <w:p w14:paraId="4CDC1F4C" w14:textId="357EFC85" w:rsidR="00E738EE" w:rsidRPr="00796C4F" w:rsidRDefault="00B3422A" w:rsidP="00E738EE">
      <w:pPr>
        <w:pStyle w:val="Paragraphedeliste"/>
        <w:numPr>
          <w:ilvl w:val="0"/>
          <w:numId w:val="38"/>
        </w:numPr>
        <w:rPr>
          <w:rFonts w:asciiTheme="minorHAnsi" w:hAnsiTheme="minorHAnsi" w:cstheme="minorHAnsi"/>
        </w:rPr>
      </w:pPr>
      <w:r w:rsidRPr="00796C4F">
        <w:rPr>
          <w:rFonts w:asciiTheme="minorHAnsi" w:hAnsiTheme="minorHAnsi" w:cstheme="minorHAnsi"/>
        </w:rPr>
        <w:t>Nettoyage</w:t>
      </w:r>
      <w:r w:rsidR="00E738EE" w:rsidRPr="00796C4F">
        <w:rPr>
          <w:rFonts w:asciiTheme="minorHAnsi" w:hAnsiTheme="minorHAnsi" w:cstheme="minorHAnsi"/>
        </w:rPr>
        <w:t xml:space="preserve"> en laveur désinfecteur : 3 lavages à 55° (10’) - détergent inactivant total (pH très alcalin - &gt;11 par exemple) </w:t>
      </w:r>
    </w:p>
    <w:p w14:paraId="33A97BBB" w14:textId="6169AB41" w:rsidR="00E738EE" w:rsidRPr="00796C4F" w:rsidRDefault="00B3422A" w:rsidP="00E738EE">
      <w:pPr>
        <w:pStyle w:val="Paragraphedeliste"/>
        <w:numPr>
          <w:ilvl w:val="0"/>
          <w:numId w:val="38"/>
        </w:numPr>
        <w:rPr>
          <w:rFonts w:asciiTheme="minorHAnsi" w:hAnsiTheme="minorHAnsi" w:cstheme="minorHAnsi"/>
        </w:rPr>
      </w:pPr>
      <w:r w:rsidRPr="00796C4F">
        <w:rPr>
          <w:rFonts w:asciiTheme="minorHAnsi" w:hAnsiTheme="minorHAnsi" w:cstheme="minorHAnsi"/>
        </w:rPr>
        <w:t>Stérilisation</w:t>
      </w:r>
      <w:r w:rsidR="00E738EE" w:rsidRPr="00796C4F">
        <w:rPr>
          <w:rFonts w:asciiTheme="minorHAnsi" w:hAnsiTheme="minorHAnsi" w:cstheme="minorHAnsi"/>
        </w:rPr>
        <w:t xml:space="preserve"> en autoclave vapeur 134° /18mn </w:t>
      </w:r>
    </w:p>
    <w:p w14:paraId="07FC759A" w14:textId="7FFF7A3F" w:rsidR="00E738EE" w:rsidRPr="00796C4F" w:rsidRDefault="00E738EE" w:rsidP="00E738EE">
      <w:pPr>
        <w:pStyle w:val="Paragraphedeliste"/>
        <w:rPr>
          <w:rFonts w:asciiTheme="minorHAnsi" w:hAnsiTheme="minorHAnsi" w:cstheme="minorHAnsi"/>
        </w:rPr>
      </w:pPr>
    </w:p>
    <w:p w14:paraId="0701C258" w14:textId="77777777" w:rsidR="00D52FEC" w:rsidRPr="00796C4F" w:rsidRDefault="00D52FEC" w:rsidP="00E738EE">
      <w:pPr>
        <w:pStyle w:val="Paragraphedeliste"/>
        <w:rPr>
          <w:rFonts w:asciiTheme="minorHAnsi" w:hAnsiTheme="minorHAnsi" w:cstheme="minorHAnsi"/>
        </w:rPr>
      </w:pPr>
    </w:p>
    <w:p w14:paraId="7B383F0D" w14:textId="2073A7ED" w:rsidR="00E738EE" w:rsidRPr="00796C4F" w:rsidRDefault="00E738EE" w:rsidP="00D52FEC">
      <w:pPr>
        <w:pStyle w:val="Citation"/>
        <w:jc w:val="left"/>
        <w:rPr>
          <w:rStyle w:val="Emphaseple"/>
          <w:rFonts w:asciiTheme="minorHAnsi" w:hAnsiTheme="minorHAnsi" w:cstheme="minorHAnsi"/>
          <w:iCs/>
          <w:color w:val="auto"/>
          <w:u w:val="single"/>
        </w:rPr>
      </w:pPr>
      <w:r w:rsidRPr="00796C4F">
        <w:rPr>
          <w:rStyle w:val="Emphaseple"/>
          <w:rFonts w:asciiTheme="minorHAnsi" w:hAnsiTheme="minorHAnsi" w:cstheme="minorHAnsi"/>
          <w:iCs/>
          <w:color w:val="auto"/>
          <w:u w:val="single"/>
        </w:rPr>
        <w:t>Pour un traitement en routine :</w:t>
      </w:r>
    </w:p>
    <w:p w14:paraId="0FFDE6D9" w14:textId="77777777" w:rsidR="00B3422A" w:rsidRPr="00796C4F" w:rsidRDefault="00B3422A" w:rsidP="00B3422A">
      <w:pPr>
        <w:rPr>
          <w:rFonts w:asciiTheme="minorHAnsi" w:hAnsiTheme="minorHAnsi" w:cstheme="minorHAnsi"/>
        </w:rPr>
      </w:pPr>
    </w:p>
    <w:p w14:paraId="37D7D913" w14:textId="5B05D902"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lastRenderedPageBreak/>
        <w:t>Pré</w:t>
      </w:r>
      <w:r w:rsidR="00E738EE" w:rsidRPr="00796C4F">
        <w:rPr>
          <w:rFonts w:asciiTheme="minorHAnsi" w:hAnsiTheme="minorHAnsi" w:cstheme="minorHAnsi"/>
        </w:rPr>
        <w:t xml:space="preserve"> traitement dans un bac à ultra- sons (si nécessaire) </w:t>
      </w:r>
    </w:p>
    <w:p w14:paraId="6EAF7169" w14:textId="431C899A"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Pré</w:t>
      </w:r>
      <w:r w:rsidR="00E738EE" w:rsidRPr="00796C4F">
        <w:rPr>
          <w:rFonts w:asciiTheme="minorHAnsi" w:hAnsiTheme="minorHAnsi" w:cstheme="minorHAnsi"/>
        </w:rPr>
        <w:t xml:space="preserve"> désinfection avec pré désinfectant enzymatique </w:t>
      </w:r>
    </w:p>
    <w:p w14:paraId="5B9EBC3C" w14:textId="24CB9B8F"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Nettoyage</w:t>
      </w:r>
      <w:r w:rsidR="00E738EE" w:rsidRPr="00796C4F">
        <w:rPr>
          <w:rFonts w:asciiTheme="minorHAnsi" w:hAnsiTheme="minorHAnsi" w:cstheme="minorHAnsi"/>
        </w:rPr>
        <w:t xml:space="preserve"> en laveur désinfecteur : lavage à 55° (10’) - désinfection thermique 90°/5mn avec détergeant inactivant total (pH très alcalin - &gt;11 par exemple). </w:t>
      </w:r>
    </w:p>
    <w:p w14:paraId="73A823A2" w14:textId="7BE6AB4F"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Stérilisation</w:t>
      </w:r>
      <w:r w:rsidR="00E738EE" w:rsidRPr="00796C4F">
        <w:rPr>
          <w:rFonts w:asciiTheme="minorHAnsi" w:hAnsiTheme="minorHAnsi" w:cstheme="minorHAnsi"/>
        </w:rPr>
        <w:t xml:space="preserve"> en autoclave vapeur 134° /18mn </w:t>
      </w:r>
    </w:p>
    <w:p w14:paraId="146BF5E4" w14:textId="77777777" w:rsidR="00E738EE" w:rsidRPr="00796C4F" w:rsidRDefault="00E738EE" w:rsidP="00E738EE">
      <w:pPr>
        <w:ind w:left="360"/>
        <w:rPr>
          <w:rFonts w:asciiTheme="minorHAnsi" w:hAnsiTheme="minorHAnsi" w:cstheme="minorHAnsi"/>
        </w:rPr>
      </w:pPr>
    </w:p>
    <w:p w14:paraId="0CC4DF02" w14:textId="218A4953" w:rsidR="00E738EE" w:rsidRPr="00796C4F" w:rsidRDefault="00E738EE" w:rsidP="00D52FEC">
      <w:pPr>
        <w:pStyle w:val="Citation"/>
        <w:jc w:val="left"/>
        <w:rPr>
          <w:rFonts w:asciiTheme="minorHAnsi" w:hAnsiTheme="minorHAnsi" w:cstheme="minorHAnsi"/>
          <w:i w:val="0"/>
        </w:rPr>
      </w:pPr>
      <w:r w:rsidRPr="00796C4F">
        <w:rPr>
          <w:rFonts w:asciiTheme="minorHAnsi" w:hAnsiTheme="minorHAnsi" w:cstheme="minorHAnsi"/>
          <w:i w:val="0"/>
          <w:u w:val="single"/>
        </w:rPr>
        <w:t xml:space="preserve">Pour un traitement de rénovation au cas par </w:t>
      </w:r>
      <w:r w:rsidR="00B3422A" w:rsidRPr="00796C4F">
        <w:rPr>
          <w:rFonts w:asciiTheme="minorHAnsi" w:hAnsiTheme="minorHAnsi" w:cstheme="minorHAnsi"/>
          <w:i w:val="0"/>
          <w:u w:val="single"/>
        </w:rPr>
        <w:t>cas</w:t>
      </w:r>
      <w:r w:rsidR="00B3422A" w:rsidRPr="00796C4F">
        <w:rPr>
          <w:rFonts w:asciiTheme="minorHAnsi" w:hAnsiTheme="minorHAnsi" w:cstheme="minorHAnsi"/>
          <w:i w:val="0"/>
        </w:rPr>
        <w:t xml:space="preserve"> :</w:t>
      </w:r>
    </w:p>
    <w:p w14:paraId="512BA6C1" w14:textId="77777777" w:rsidR="00B3422A" w:rsidRPr="00796C4F" w:rsidRDefault="00B3422A" w:rsidP="00B3422A">
      <w:pPr>
        <w:rPr>
          <w:rFonts w:asciiTheme="minorHAnsi" w:hAnsiTheme="minorHAnsi" w:cstheme="minorHAnsi"/>
        </w:rPr>
      </w:pPr>
    </w:p>
    <w:p w14:paraId="77AC0586" w14:textId="77777777" w:rsidR="00E738EE" w:rsidRPr="00796C4F" w:rsidRDefault="00E738EE" w:rsidP="00E738EE">
      <w:pPr>
        <w:pStyle w:val="Paragraphedeliste"/>
        <w:numPr>
          <w:ilvl w:val="0"/>
          <w:numId w:val="41"/>
        </w:numPr>
        <w:rPr>
          <w:rFonts w:asciiTheme="minorHAnsi" w:hAnsiTheme="minorHAnsi" w:cstheme="minorHAnsi"/>
        </w:rPr>
      </w:pPr>
      <w:r w:rsidRPr="00796C4F">
        <w:rPr>
          <w:rFonts w:asciiTheme="minorHAnsi" w:hAnsiTheme="minorHAnsi" w:cstheme="minorHAnsi"/>
        </w:rPr>
        <w:t xml:space="preserve">L'acide phosphorique est utilisé pour cette opération </w:t>
      </w:r>
    </w:p>
    <w:p w14:paraId="1D5CCF8E" w14:textId="77777777" w:rsidR="00E738EE" w:rsidRPr="00796C4F" w:rsidRDefault="00E738EE" w:rsidP="00E738EE">
      <w:pPr>
        <w:rPr>
          <w:rFonts w:asciiTheme="minorHAnsi" w:hAnsiTheme="minorHAnsi" w:cstheme="minorHAnsi"/>
        </w:rPr>
      </w:pPr>
    </w:p>
    <w:p w14:paraId="0C934764" w14:textId="13722E1B" w:rsidR="00E738EE" w:rsidRPr="00796C4F" w:rsidRDefault="00E738EE" w:rsidP="00E31E03">
      <w:pPr>
        <w:ind w:left="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Procédés de traitement </w:t>
      </w:r>
      <w:r w:rsidR="00B3422A" w:rsidRPr="00796C4F">
        <w:rPr>
          <w:rStyle w:val="Emphaseple"/>
          <w:rFonts w:asciiTheme="minorHAnsi" w:hAnsiTheme="minorHAnsi" w:cstheme="minorHAnsi"/>
          <w:i w:val="0"/>
          <w:u w:val="single"/>
        </w:rPr>
        <w:t>particuliers :</w:t>
      </w:r>
      <w:r w:rsidRPr="00796C4F">
        <w:rPr>
          <w:rStyle w:val="Emphaseple"/>
          <w:rFonts w:asciiTheme="minorHAnsi" w:hAnsiTheme="minorHAnsi" w:cstheme="minorHAnsi"/>
          <w:i w:val="0"/>
          <w:u w:val="single"/>
        </w:rPr>
        <w:t xml:space="preserve"> </w:t>
      </w:r>
    </w:p>
    <w:p w14:paraId="1E5F7031" w14:textId="77777777" w:rsidR="00620F0F" w:rsidRPr="00796C4F" w:rsidRDefault="00620F0F" w:rsidP="00E31E03">
      <w:pPr>
        <w:ind w:left="709"/>
        <w:rPr>
          <w:rStyle w:val="Emphaseple"/>
          <w:rFonts w:asciiTheme="minorHAnsi" w:hAnsiTheme="minorHAnsi" w:cstheme="minorHAnsi"/>
          <w:i w:val="0"/>
          <w:u w:val="single"/>
        </w:rPr>
      </w:pPr>
    </w:p>
    <w:p w14:paraId="092681C7"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Pr="00796C4F" w:rsidRDefault="00E738EE" w:rsidP="00E738EE">
      <w:pPr>
        <w:rPr>
          <w:rFonts w:asciiTheme="minorHAnsi" w:hAnsiTheme="minorHAnsi" w:cstheme="minorHAnsi"/>
        </w:rPr>
      </w:pPr>
    </w:p>
    <w:p w14:paraId="22FB8673" w14:textId="51E1D93A" w:rsidR="00E738EE" w:rsidRPr="00796C4F" w:rsidRDefault="00E738EE" w:rsidP="00E31E03">
      <w:pPr>
        <w:ind w:left="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Non conformités : </w:t>
      </w:r>
    </w:p>
    <w:p w14:paraId="6057671A" w14:textId="77777777" w:rsidR="00620F0F" w:rsidRPr="00796C4F" w:rsidRDefault="00620F0F" w:rsidP="00E31E03">
      <w:pPr>
        <w:ind w:left="709"/>
        <w:rPr>
          <w:rStyle w:val="Emphaseple"/>
          <w:rFonts w:asciiTheme="minorHAnsi" w:hAnsiTheme="minorHAnsi" w:cstheme="minorHAnsi"/>
          <w:i w:val="0"/>
          <w:u w:val="single"/>
        </w:rPr>
      </w:pPr>
    </w:p>
    <w:p w14:paraId="2661B47C"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A l'issue de chaque étape des traitements décrits ci-dessus, une vérification qualitative sera effectuée. </w:t>
      </w:r>
    </w:p>
    <w:p w14:paraId="0D55B033"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Le matériel présentant des anomalies (tâches, corrosion…) sera retourné au fournisseur pour remise en conformité ou un échange standard. </w:t>
      </w:r>
    </w:p>
    <w:p w14:paraId="2B553C04" w14:textId="77777777" w:rsidR="00E738EE" w:rsidRPr="00796C4F" w:rsidRDefault="00E738EE" w:rsidP="00E738EE">
      <w:pPr>
        <w:rPr>
          <w:rFonts w:asciiTheme="minorHAnsi" w:hAnsiTheme="minorHAnsi" w:cstheme="minorHAnsi"/>
        </w:rPr>
      </w:pPr>
    </w:p>
    <w:p w14:paraId="7FEC34B9" w14:textId="741C160B" w:rsidR="00E738EE" w:rsidRPr="00796C4F" w:rsidRDefault="00E738EE" w:rsidP="00BE474C">
      <w:pPr>
        <w:ind w:firstLine="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Incompatibilité des traitements cités ci-dessus : </w:t>
      </w:r>
    </w:p>
    <w:p w14:paraId="74869AE8" w14:textId="77777777" w:rsidR="00620F0F" w:rsidRPr="00796C4F" w:rsidRDefault="00620F0F" w:rsidP="00BE474C">
      <w:pPr>
        <w:ind w:firstLine="709"/>
        <w:rPr>
          <w:rStyle w:val="Emphaseple"/>
          <w:rFonts w:asciiTheme="minorHAnsi" w:hAnsiTheme="minorHAnsi" w:cstheme="minorHAnsi"/>
          <w:i w:val="0"/>
          <w:u w:val="single"/>
        </w:rPr>
      </w:pPr>
    </w:p>
    <w:p w14:paraId="23AFA428" w14:textId="77777777" w:rsidR="00E738EE" w:rsidRPr="00796C4F" w:rsidRDefault="00E738EE" w:rsidP="00E31E03">
      <w:pPr>
        <w:rPr>
          <w:rFonts w:asciiTheme="minorHAnsi" w:hAnsiTheme="minorHAnsi" w:cstheme="minorHAnsi"/>
        </w:rPr>
      </w:pPr>
      <w:r w:rsidRPr="00796C4F">
        <w:rPr>
          <w:rFonts w:asciiTheme="minorHAnsi" w:hAnsiTheme="minorHAnsi" w:cstheme="minorHAnsi"/>
        </w:rPr>
        <w:t>En cas d'incompatibilité ou de contrainte technique autre que celles cités ci-dessus le candidat devra</w:t>
      </w:r>
      <w:r w:rsidR="00E31E03" w:rsidRPr="00796C4F">
        <w:rPr>
          <w:rFonts w:asciiTheme="minorHAnsi" w:hAnsiTheme="minorHAnsi" w:cstheme="minorHAnsi"/>
        </w:rPr>
        <w:t xml:space="preserve"> le stipuler dans la « Fiche de dispositifs m</w:t>
      </w:r>
      <w:r w:rsidR="00BE474C" w:rsidRPr="00796C4F">
        <w:rPr>
          <w:rFonts w:asciiTheme="minorHAnsi" w:hAnsiTheme="minorHAnsi" w:cstheme="minorHAnsi"/>
        </w:rPr>
        <w:t>é</w:t>
      </w:r>
      <w:r w:rsidR="00E31E03" w:rsidRPr="00796C4F">
        <w:rPr>
          <w:rFonts w:asciiTheme="minorHAnsi" w:hAnsiTheme="minorHAnsi" w:cstheme="minorHAnsi"/>
        </w:rPr>
        <w:t>dicaux</w:t>
      </w:r>
      <w:r w:rsidRPr="00796C4F">
        <w:rPr>
          <w:rFonts w:asciiTheme="minorHAnsi" w:hAnsiTheme="minorHAnsi" w:cstheme="minorHAnsi"/>
        </w:rPr>
        <w:t xml:space="preserve"> » jointe en annexe n°2 au CCTP. </w:t>
      </w:r>
    </w:p>
    <w:p w14:paraId="24394B41" w14:textId="77777777" w:rsidR="001E37D2" w:rsidRPr="00796C4F" w:rsidRDefault="001E37D2" w:rsidP="00333052">
      <w:pPr>
        <w:pStyle w:val="Titre2"/>
        <w:rPr>
          <w:rFonts w:asciiTheme="minorHAnsi" w:hAnsiTheme="minorHAnsi" w:cstheme="minorHAnsi"/>
        </w:rPr>
      </w:pPr>
      <w:bookmarkStart w:id="27" w:name="_Toc522776844"/>
      <w:r w:rsidRPr="00796C4F">
        <w:rPr>
          <w:rFonts w:asciiTheme="minorHAnsi" w:hAnsiTheme="minorHAnsi" w:cstheme="minorHAnsi"/>
        </w:rPr>
        <w:t>Codification -symbolisation des produits</w:t>
      </w:r>
      <w:r w:rsidR="00E31E03" w:rsidRPr="00796C4F">
        <w:rPr>
          <w:rFonts w:asciiTheme="minorHAnsi" w:hAnsiTheme="minorHAnsi" w:cstheme="minorHAnsi"/>
        </w:rPr>
        <w:t>- traçabilité</w:t>
      </w:r>
      <w:bookmarkEnd w:id="27"/>
    </w:p>
    <w:p w14:paraId="2CCD5220" w14:textId="77777777" w:rsidR="00777ACF" w:rsidRPr="00796C4F" w:rsidRDefault="00777ACF" w:rsidP="00333052">
      <w:pPr>
        <w:rPr>
          <w:rFonts w:asciiTheme="minorHAnsi" w:hAnsiTheme="minorHAnsi" w:cstheme="minorHAnsi"/>
        </w:rPr>
      </w:pPr>
    </w:p>
    <w:p w14:paraId="4508C358" w14:textId="37ED7C7B" w:rsidR="00BE474C" w:rsidRPr="00796C4F" w:rsidRDefault="00BE474C" w:rsidP="00333052">
      <w:pPr>
        <w:rPr>
          <w:rFonts w:asciiTheme="minorHAnsi" w:hAnsiTheme="minorHAnsi" w:cstheme="minorHAnsi"/>
        </w:rPr>
      </w:pPr>
      <w:r w:rsidRPr="00796C4F">
        <w:rPr>
          <w:rFonts w:asciiTheme="minorHAnsi" w:hAnsiTheme="minorHAnsi" w:cstheme="minorHAnsi"/>
        </w:rPr>
        <w:t>Pour les dispositifs non stériles réutilisables type matériel ancillaire…, le fournisseur s’engage à fournir un matériel gravé CE.</w:t>
      </w:r>
    </w:p>
    <w:p w14:paraId="7C3AF2CA"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Sur chaque instrument livré devra être apposé sans surcoût et au minimum : </w:t>
      </w:r>
    </w:p>
    <w:p w14:paraId="7C8117D4"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le sigle ou le nom du fabricant </w:t>
      </w:r>
    </w:p>
    <w:p w14:paraId="7F7C284F"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la référence du produit </w:t>
      </w:r>
    </w:p>
    <w:p w14:paraId="5923481F"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le marquage CE </w:t>
      </w:r>
      <w:r w:rsidR="00C4498B" w:rsidRPr="00796C4F">
        <w:rPr>
          <w:rFonts w:asciiTheme="minorHAnsi" w:hAnsiTheme="minorHAnsi" w:cstheme="minorHAnsi"/>
          <w:color w:val="FF0000"/>
          <w:sz w:val="22"/>
          <w:szCs w:val="22"/>
          <w:lang w:eastAsia="en-US"/>
        </w:rPr>
        <w:t xml:space="preserve">OU répondre aux exigences du </w:t>
      </w:r>
      <w:r w:rsidR="00C4498B" w:rsidRPr="00796C4F">
        <w:rPr>
          <w:rFonts w:asciiTheme="minorHAnsi" w:hAnsiTheme="minorHAnsi" w:cstheme="minorHAnsi"/>
          <w:color w:val="FF0000"/>
          <w:sz w:val="22"/>
          <w:szCs w:val="22"/>
        </w:rPr>
        <w:t>règlement UE 2017/745</w:t>
      </w:r>
    </w:p>
    <w:p w14:paraId="3992BCFB"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w:t>
      </w:r>
      <w:r w:rsidR="00A0073E" w:rsidRPr="00796C4F">
        <w:rPr>
          <w:rFonts w:asciiTheme="minorHAnsi" w:hAnsiTheme="minorHAnsi" w:cstheme="minorHAnsi"/>
        </w:rPr>
        <w:t>par défaut l'année de livraison</w:t>
      </w:r>
      <w:r w:rsidRPr="00796C4F">
        <w:rPr>
          <w:rFonts w:asciiTheme="minorHAnsi" w:hAnsiTheme="minorHAnsi" w:cstheme="minorHAnsi"/>
        </w:rPr>
        <w:t xml:space="preserve">. </w:t>
      </w:r>
    </w:p>
    <w:p w14:paraId="4D68BC5A" w14:textId="77777777" w:rsidR="00BE474C" w:rsidRPr="00796C4F" w:rsidRDefault="00BE474C" w:rsidP="00BE474C">
      <w:pPr>
        <w:rPr>
          <w:rFonts w:asciiTheme="minorHAnsi" w:hAnsiTheme="minorHAnsi" w:cstheme="minorHAnsi"/>
        </w:rPr>
      </w:pPr>
    </w:p>
    <w:p w14:paraId="460EBA5D"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Pr="00796C4F" w:rsidRDefault="00BE474C" w:rsidP="00BE474C">
      <w:pPr>
        <w:rPr>
          <w:rFonts w:asciiTheme="minorHAnsi" w:hAnsiTheme="minorHAnsi" w:cstheme="minorHAnsi"/>
        </w:rPr>
      </w:pPr>
    </w:p>
    <w:p w14:paraId="11FFD8AD"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lastRenderedPageBreak/>
        <w:t>Les hôpitaux sont en phase d'intégration d'outils informatiques de traçabilité des dispositifs</w:t>
      </w:r>
      <w:r w:rsidR="00C451BA" w:rsidRPr="00796C4F">
        <w:rPr>
          <w:rFonts w:asciiTheme="minorHAnsi" w:hAnsiTheme="minorHAnsi" w:cstheme="minorHAnsi"/>
        </w:rPr>
        <w:t xml:space="preserve"> </w:t>
      </w:r>
      <w:r w:rsidRPr="00796C4F">
        <w:rPr>
          <w:rFonts w:asciiTheme="minorHAnsi" w:hAnsiTheme="minorHAnsi" w:cstheme="minorHAnsi"/>
        </w:rPr>
        <w:t>médicaux et des médicaments pour des objectifs sanitaires, règlementaires, comptables et de</w:t>
      </w:r>
      <w:r w:rsidR="00C451BA" w:rsidRPr="00796C4F">
        <w:rPr>
          <w:rFonts w:asciiTheme="minorHAnsi" w:hAnsiTheme="minorHAnsi" w:cstheme="minorHAnsi"/>
        </w:rPr>
        <w:t xml:space="preserve"> </w:t>
      </w:r>
      <w:r w:rsidRPr="00796C4F">
        <w:rPr>
          <w:rFonts w:asciiTheme="minorHAnsi" w:hAnsiTheme="minorHAnsi" w:cstheme="minorHAnsi"/>
        </w:rPr>
        <w:t>gestion de stock. L'intégration dématérialisée, automatisée et fiable des informations liées à</w:t>
      </w:r>
      <w:r w:rsidR="00C451BA" w:rsidRPr="00796C4F">
        <w:rPr>
          <w:rFonts w:asciiTheme="minorHAnsi" w:hAnsiTheme="minorHAnsi" w:cstheme="minorHAnsi"/>
        </w:rPr>
        <w:t xml:space="preserve"> </w:t>
      </w:r>
      <w:r w:rsidRPr="00796C4F">
        <w:rPr>
          <w:rFonts w:asciiTheme="minorHAnsi" w:hAnsiTheme="minorHAnsi" w:cstheme="minorHAnsi"/>
        </w:rPr>
        <w:t>ces produits, ne peut être réalisée qu'avec une base de codification produit harmonisée.</w:t>
      </w:r>
    </w:p>
    <w:p w14:paraId="1F2810C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Sur les recommandations de la Conférence Nationale des Directeurs Généraux, notre</w:t>
      </w:r>
      <w:r w:rsidR="00C451BA" w:rsidRPr="00796C4F">
        <w:rPr>
          <w:rFonts w:asciiTheme="minorHAnsi" w:hAnsiTheme="minorHAnsi" w:cstheme="minorHAnsi"/>
        </w:rPr>
        <w:t xml:space="preserve"> </w:t>
      </w:r>
      <w:r w:rsidRPr="00796C4F">
        <w:rPr>
          <w:rFonts w:asciiTheme="minorHAnsi" w:hAnsiTheme="minorHAnsi" w:cstheme="minorHAnsi"/>
        </w:rPr>
        <w:t>établissement souhaite fortement que ses fournisseurs codifient leurs produits et leurs unités</w:t>
      </w:r>
      <w:r w:rsidR="00C451BA" w:rsidRPr="00796C4F">
        <w:rPr>
          <w:rFonts w:asciiTheme="minorHAnsi" w:hAnsiTheme="minorHAnsi" w:cstheme="minorHAnsi"/>
        </w:rPr>
        <w:t xml:space="preserve"> </w:t>
      </w:r>
      <w:r w:rsidRPr="00796C4F">
        <w:rPr>
          <w:rFonts w:asciiTheme="minorHAnsi" w:hAnsiTheme="minorHAnsi" w:cstheme="minorHAnsi"/>
        </w:rPr>
        <w:t>logistiques selon le standard international de codification GS1.</w:t>
      </w:r>
    </w:p>
    <w:p w14:paraId="5F17A6E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Ce code devra être présenté par un unique symbole lisible et exploitable de façon</w:t>
      </w:r>
      <w:r w:rsidR="00C451BA" w:rsidRPr="00796C4F">
        <w:rPr>
          <w:rFonts w:asciiTheme="minorHAnsi" w:hAnsiTheme="minorHAnsi" w:cstheme="minorHAnsi"/>
        </w:rPr>
        <w:t xml:space="preserve"> </w:t>
      </w:r>
      <w:r w:rsidRPr="00796C4F">
        <w:rPr>
          <w:rFonts w:asciiTheme="minorHAnsi" w:hAnsiTheme="minorHAnsi" w:cstheme="minorHAnsi"/>
        </w:rPr>
        <w:t>automatique (code à barres GS1-128 ou Datamatrix).</w:t>
      </w:r>
    </w:p>
    <w:p w14:paraId="296A2616" w14:textId="77777777" w:rsidR="00E31E03" w:rsidRPr="00796C4F" w:rsidRDefault="00E31E03" w:rsidP="00E31E03">
      <w:pPr>
        <w:rPr>
          <w:rFonts w:asciiTheme="minorHAnsi" w:hAnsiTheme="minorHAnsi" w:cstheme="minorHAnsi"/>
        </w:rPr>
      </w:pPr>
    </w:p>
    <w:p w14:paraId="6843E8BD" w14:textId="483AED1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Une identification unitaire et univoque de chaque instrument chirurgical par un </w:t>
      </w:r>
      <w:r w:rsidR="00B3422A" w:rsidRPr="00796C4F">
        <w:rPr>
          <w:rFonts w:asciiTheme="minorHAnsi" w:hAnsiTheme="minorHAnsi" w:cstheme="minorHAnsi"/>
        </w:rPr>
        <w:t>numéro d’immatriculation</w:t>
      </w:r>
      <w:r w:rsidRPr="00796C4F">
        <w:rPr>
          <w:rFonts w:asciiTheme="minorHAnsi" w:hAnsiTheme="minorHAnsi" w:cstheme="minorHAnsi"/>
        </w:rPr>
        <w:t xml:space="preserve"> devra alors être réalisée. </w:t>
      </w:r>
    </w:p>
    <w:p w14:paraId="10449732"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Ce numéro d'identification sera composé de : </w:t>
      </w:r>
    </w:p>
    <w:p w14:paraId="3269084C"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L'identification de l'immatriculant défini par le système EAN.UCC </w:t>
      </w:r>
    </w:p>
    <w:p w14:paraId="027008C1"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L'identification du produit </w:t>
      </w:r>
    </w:p>
    <w:p w14:paraId="1F0C8FFC"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La sérialisation du produit par une identification unitaire </w:t>
      </w:r>
    </w:p>
    <w:p w14:paraId="3FFC6F0C" w14:textId="77777777" w:rsidR="00E31E03" w:rsidRPr="00796C4F" w:rsidRDefault="00E31E03" w:rsidP="00E31E03">
      <w:pPr>
        <w:rPr>
          <w:rFonts w:asciiTheme="minorHAnsi" w:hAnsiTheme="minorHAnsi" w:cstheme="minorHAnsi"/>
        </w:rPr>
      </w:pPr>
    </w:p>
    <w:p w14:paraId="523CE830" w14:textId="4977FB23" w:rsidR="00E31E03" w:rsidRPr="00796C4F" w:rsidRDefault="00E31E03" w:rsidP="00E31E03">
      <w:pPr>
        <w:rPr>
          <w:rFonts w:asciiTheme="minorHAnsi" w:hAnsiTheme="minorHAnsi" w:cstheme="minorHAnsi"/>
        </w:rPr>
      </w:pPr>
      <w:r w:rsidRPr="00796C4F">
        <w:rPr>
          <w:rFonts w:asciiTheme="minorHAnsi" w:hAnsiTheme="minorHAnsi" w:cstheme="minorHAnsi"/>
        </w:rPr>
        <w:t>La structure standard et internationale des données EAN.UCC est traduite par un code</w:t>
      </w:r>
      <w:r w:rsidR="00BE474C" w:rsidRPr="00796C4F">
        <w:rPr>
          <w:rFonts w:asciiTheme="minorHAnsi" w:hAnsiTheme="minorHAnsi" w:cstheme="minorHAnsi"/>
        </w:rPr>
        <w:t xml:space="preserve"> bi dimensionnel matriciel Data</w:t>
      </w:r>
      <w:r w:rsidR="00777ACF" w:rsidRPr="00796C4F">
        <w:rPr>
          <w:rFonts w:asciiTheme="minorHAnsi" w:hAnsiTheme="minorHAnsi" w:cstheme="minorHAnsi"/>
        </w:rPr>
        <w:t>matrix</w:t>
      </w:r>
      <w:r w:rsidRPr="00796C4F">
        <w:rPr>
          <w:rFonts w:asciiTheme="minorHAnsi" w:hAnsiTheme="minorHAnsi" w:cstheme="minorHAnsi"/>
        </w:rPr>
        <w:t xml:space="preserve">. </w:t>
      </w:r>
    </w:p>
    <w:p w14:paraId="05A4688F"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Le fabricant ou immatriculant doit s'engager à ce que l'identification du dispositif médical soit possible pendant toute sa durée de vie en tenant compte des traitements de prédésinfection, désinfection, stérilisation et remise en état. Un dossier technique complet et chiffré sera fourni à l'appui de ce volet traçabilité dans lequel chaque candidat détaillera à minima : </w:t>
      </w:r>
    </w:p>
    <w:p w14:paraId="0F4BF7BD"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Les éventuels partenaires avec lesquels il traite et la nature des liens contractuels qui les lient. </w:t>
      </w:r>
    </w:p>
    <w:p w14:paraId="73A04D92"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 coût unitaire de ce marquage spécifique pour un instrument neuf (inclus ou en sus du prix unitaire dans l'offre de prix). </w:t>
      </w:r>
    </w:p>
    <w:p w14:paraId="67CCC975"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Les conditions éventuelles de reprise du parc pré existant d'instrumentation : coût, délais, conditions d'intervention, autre… </w:t>
      </w:r>
    </w:p>
    <w:p w14:paraId="36596B3D" w14:textId="77777777" w:rsidR="001E37D2" w:rsidRPr="00796C4F" w:rsidRDefault="001E37D2" w:rsidP="00333052">
      <w:pPr>
        <w:pStyle w:val="Titre2"/>
        <w:rPr>
          <w:rFonts w:asciiTheme="minorHAnsi" w:hAnsiTheme="minorHAnsi" w:cstheme="minorHAnsi"/>
        </w:rPr>
      </w:pPr>
      <w:bookmarkStart w:id="28" w:name="_Toc522776845"/>
      <w:r w:rsidRPr="00796C4F">
        <w:rPr>
          <w:rFonts w:asciiTheme="minorHAnsi" w:hAnsiTheme="minorHAnsi" w:cstheme="minorHAnsi"/>
        </w:rPr>
        <w:t>Maintenance</w:t>
      </w:r>
      <w:bookmarkEnd w:id="28"/>
    </w:p>
    <w:p w14:paraId="5684B4B6" w14:textId="77777777" w:rsidR="00B3422A" w:rsidRPr="00796C4F" w:rsidRDefault="00B3422A" w:rsidP="00E31E03">
      <w:pPr>
        <w:rPr>
          <w:rFonts w:asciiTheme="minorHAnsi" w:hAnsiTheme="minorHAnsi" w:cstheme="minorHAnsi"/>
        </w:rPr>
      </w:pPr>
    </w:p>
    <w:p w14:paraId="330B9F60" w14:textId="5DD1D928" w:rsidR="00E31E03" w:rsidRPr="00796C4F" w:rsidRDefault="00B3422A" w:rsidP="00E31E03">
      <w:pPr>
        <w:rPr>
          <w:rFonts w:asciiTheme="minorHAnsi" w:hAnsiTheme="minorHAnsi" w:cstheme="minorHAnsi"/>
        </w:rPr>
      </w:pPr>
      <w:r w:rsidRPr="00796C4F">
        <w:rPr>
          <w:rFonts w:asciiTheme="minorHAnsi" w:hAnsiTheme="minorHAnsi" w:cstheme="minorHAnsi"/>
        </w:rPr>
        <w:t>Sans objet.</w:t>
      </w:r>
    </w:p>
    <w:p w14:paraId="5FEDED81" w14:textId="77777777" w:rsidR="001E37D2" w:rsidRPr="00796C4F" w:rsidRDefault="001E37D2" w:rsidP="00333052">
      <w:pPr>
        <w:pStyle w:val="Titre2"/>
        <w:rPr>
          <w:rFonts w:asciiTheme="minorHAnsi" w:hAnsiTheme="minorHAnsi" w:cstheme="minorHAnsi"/>
        </w:rPr>
      </w:pPr>
      <w:bookmarkStart w:id="29" w:name="_Toc522776846"/>
      <w:r w:rsidRPr="00796C4F">
        <w:rPr>
          <w:rFonts w:asciiTheme="minorHAnsi" w:hAnsiTheme="minorHAnsi" w:cstheme="minorHAnsi"/>
        </w:rPr>
        <w:t>Délai de péremption</w:t>
      </w:r>
      <w:bookmarkEnd w:id="29"/>
    </w:p>
    <w:p w14:paraId="239A9284" w14:textId="77777777" w:rsidR="00B3422A" w:rsidRPr="00796C4F" w:rsidRDefault="00B3422A" w:rsidP="00333052">
      <w:pPr>
        <w:rPr>
          <w:rFonts w:asciiTheme="minorHAnsi" w:hAnsiTheme="minorHAnsi" w:cstheme="minorHAnsi"/>
        </w:rPr>
      </w:pPr>
    </w:p>
    <w:p w14:paraId="45BD6094" w14:textId="17F81717" w:rsidR="001E37D2" w:rsidRPr="00796C4F" w:rsidRDefault="001E37D2" w:rsidP="00333052">
      <w:pPr>
        <w:rPr>
          <w:rFonts w:asciiTheme="minorHAnsi" w:hAnsiTheme="minorHAnsi" w:cstheme="minorHAnsi"/>
        </w:rPr>
      </w:pPr>
      <w:r w:rsidRPr="00796C4F">
        <w:rPr>
          <w:rFonts w:asciiTheme="minorHAnsi" w:hAnsiTheme="minorHAnsi" w:cstheme="minorHAnsi"/>
        </w:rPr>
        <w:t>Le délai de péremption devra être précisé lors la mise en dépôt. Il ne sera pas accepté de</w:t>
      </w:r>
      <w:r w:rsidR="00C451BA" w:rsidRPr="00796C4F">
        <w:rPr>
          <w:rFonts w:asciiTheme="minorHAnsi" w:hAnsiTheme="minorHAnsi" w:cstheme="minorHAnsi"/>
        </w:rPr>
        <w:t xml:space="preserve"> </w:t>
      </w:r>
      <w:r w:rsidRPr="00796C4F">
        <w:rPr>
          <w:rFonts w:asciiTheme="minorHAnsi" w:hAnsiTheme="minorHAnsi" w:cstheme="minorHAnsi"/>
        </w:rPr>
        <w:t>dél</w:t>
      </w:r>
      <w:r w:rsidR="00C451BA" w:rsidRPr="00796C4F">
        <w:rPr>
          <w:rFonts w:asciiTheme="minorHAnsi" w:hAnsiTheme="minorHAnsi" w:cstheme="minorHAnsi"/>
        </w:rPr>
        <w:t>ai</w:t>
      </w:r>
      <w:r w:rsidRPr="00796C4F">
        <w:rPr>
          <w:rFonts w:asciiTheme="minorHAnsi" w:hAnsiTheme="minorHAnsi" w:cstheme="minorHAnsi"/>
        </w:rPr>
        <w:t xml:space="preserve"> de péremption inférieure à 6 mois.</w:t>
      </w:r>
    </w:p>
    <w:p w14:paraId="0D2EEB21"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5BFF10E7"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Toute dérogation à cette règle doit faire l'objet d'un accord préalable du Pharmacien responsable.</w:t>
      </w:r>
    </w:p>
    <w:p w14:paraId="6338456F"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 xml:space="preserve">Toute livraison qui ne serait pas effectuée conformément aux stipulations du présent article sera retournée au fournisseur à ses frais. </w:t>
      </w:r>
    </w:p>
    <w:p w14:paraId="00CC9329" w14:textId="77777777" w:rsidR="001E37D2" w:rsidRPr="00796C4F" w:rsidRDefault="001E37D2" w:rsidP="00333052">
      <w:pPr>
        <w:pStyle w:val="Titre2"/>
        <w:rPr>
          <w:rFonts w:asciiTheme="minorHAnsi" w:hAnsiTheme="minorHAnsi" w:cstheme="minorHAnsi"/>
        </w:rPr>
      </w:pPr>
      <w:bookmarkStart w:id="30" w:name="_Toc522776847"/>
      <w:r w:rsidRPr="00796C4F">
        <w:rPr>
          <w:rFonts w:asciiTheme="minorHAnsi" w:hAnsiTheme="minorHAnsi" w:cstheme="minorHAnsi"/>
        </w:rPr>
        <w:lastRenderedPageBreak/>
        <w:t>Modalités de reprises</w:t>
      </w:r>
      <w:bookmarkEnd w:id="30"/>
    </w:p>
    <w:p w14:paraId="75C0F86F" w14:textId="77777777" w:rsidR="00B3422A" w:rsidRPr="00796C4F" w:rsidRDefault="00B3422A" w:rsidP="00333052">
      <w:pPr>
        <w:rPr>
          <w:rFonts w:asciiTheme="minorHAnsi" w:hAnsiTheme="minorHAnsi" w:cstheme="minorHAnsi"/>
        </w:rPr>
      </w:pPr>
    </w:p>
    <w:p w14:paraId="525A8DB8" w14:textId="70DBC5B5" w:rsidR="001E37D2" w:rsidRPr="00050ED3" w:rsidRDefault="00D66A32" w:rsidP="00333052">
      <w:pPr>
        <w:rPr>
          <w:rFonts w:asciiTheme="minorHAnsi" w:hAnsiTheme="minorHAnsi" w:cstheme="minorHAnsi"/>
          <w:strike/>
        </w:rPr>
      </w:pPr>
      <w:r>
        <w:rPr>
          <w:rFonts w:asciiTheme="minorHAnsi" w:hAnsiTheme="minorHAnsi" w:cstheme="minorHAnsi"/>
        </w:rPr>
        <w:t>Se référer à l’annexe au CCAP « Développement durable »</w:t>
      </w:r>
      <w:r w:rsidR="00C33D54">
        <w:rPr>
          <w:rFonts w:asciiTheme="minorHAnsi" w:hAnsiTheme="minorHAnsi" w:cstheme="minorHAnsi"/>
        </w:rPr>
        <w:t>.</w:t>
      </w:r>
    </w:p>
    <w:p w14:paraId="76FBAEAC" w14:textId="77777777" w:rsidR="007A514D" w:rsidRPr="00050ED3" w:rsidRDefault="007A514D" w:rsidP="00333052">
      <w:pPr>
        <w:rPr>
          <w:rFonts w:asciiTheme="minorHAnsi" w:hAnsiTheme="minorHAnsi" w:cstheme="minorHAnsi"/>
          <w:strike/>
        </w:rPr>
      </w:pPr>
    </w:p>
    <w:p w14:paraId="306903BB" w14:textId="77777777" w:rsidR="007A514D" w:rsidRPr="00796C4F" w:rsidRDefault="007A514D" w:rsidP="00333052">
      <w:pPr>
        <w:rPr>
          <w:rFonts w:asciiTheme="minorHAnsi" w:hAnsiTheme="minorHAnsi" w:cstheme="minorHAnsi"/>
        </w:rPr>
      </w:pPr>
    </w:p>
    <w:p w14:paraId="47C0F187" w14:textId="77777777" w:rsidR="00B94FE7" w:rsidRPr="00796C4F" w:rsidRDefault="00C451BA" w:rsidP="00333052">
      <w:pPr>
        <w:pStyle w:val="Titre1"/>
        <w:rPr>
          <w:rFonts w:asciiTheme="minorHAnsi" w:hAnsiTheme="minorHAnsi" w:cstheme="minorHAnsi"/>
        </w:rPr>
      </w:pPr>
      <w:bookmarkStart w:id="31" w:name="_Toc381712486"/>
      <w:bookmarkStart w:id="32" w:name="_Toc381717715"/>
      <w:bookmarkStart w:id="33" w:name="_Toc522776848"/>
      <w:r w:rsidRPr="00796C4F">
        <w:rPr>
          <w:rFonts w:asciiTheme="minorHAnsi" w:hAnsiTheme="minorHAnsi" w:cstheme="minorHAnsi"/>
        </w:rPr>
        <w:t>MATERIOVIGILANCE</w:t>
      </w:r>
      <w:bookmarkEnd w:id="31"/>
      <w:bookmarkEnd w:id="32"/>
      <w:bookmarkEnd w:id="33"/>
      <w:r w:rsidR="00B94FE7" w:rsidRPr="00796C4F">
        <w:rPr>
          <w:rFonts w:asciiTheme="minorHAnsi" w:hAnsiTheme="minorHAnsi" w:cstheme="minorHAnsi"/>
        </w:rPr>
        <w:t xml:space="preserve"> </w:t>
      </w:r>
    </w:p>
    <w:p w14:paraId="7CA462D4" w14:textId="77777777" w:rsidR="00B3422A" w:rsidRPr="00796C4F" w:rsidRDefault="00B3422A" w:rsidP="00333052">
      <w:pPr>
        <w:rPr>
          <w:rFonts w:asciiTheme="minorHAnsi" w:hAnsiTheme="minorHAnsi" w:cstheme="minorHAnsi"/>
        </w:rPr>
      </w:pPr>
    </w:p>
    <w:p w14:paraId="4FFEA4A7" w14:textId="098A9744" w:rsidR="00C451BA" w:rsidRPr="00796C4F" w:rsidRDefault="00C33D54" w:rsidP="00333052">
      <w:pPr>
        <w:rPr>
          <w:rFonts w:asciiTheme="minorHAnsi" w:hAnsiTheme="minorHAnsi" w:cstheme="minorHAnsi"/>
        </w:rPr>
      </w:pPr>
      <w:r>
        <w:rPr>
          <w:rFonts w:asciiTheme="minorHAnsi" w:hAnsiTheme="minorHAnsi" w:cstheme="minorHAnsi"/>
        </w:rPr>
        <w:t xml:space="preserve">Le fournisseur </w:t>
      </w:r>
      <w:r w:rsidR="00C451BA" w:rsidRPr="00796C4F">
        <w:rPr>
          <w:rFonts w:asciiTheme="minorHAnsi" w:hAnsiTheme="minorHAnsi" w:cstheme="minorHAnsi"/>
        </w:rPr>
        <w:t>ajustera le processus de bonne gestion de la matériovigilance sur l’ensemble des références qui lui sont confiées.</w:t>
      </w:r>
    </w:p>
    <w:p w14:paraId="76FF87FC" w14:textId="77777777" w:rsidR="00C451BA" w:rsidRPr="00796C4F" w:rsidRDefault="00C451BA" w:rsidP="00333052">
      <w:pPr>
        <w:rPr>
          <w:rFonts w:asciiTheme="minorHAnsi" w:hAnsiTheme="minorHAnsi" w:cstheme="minorHAnsi"/>
        </w:rPr>
      </w:pPr>
      <w:r w:rsidRPr="00796C4F">
        <w:rPr>
          <w:rFonts w:asciiTheme="minorHAnsi" w:hAnsiTheme="minorHAnsi" w:cstheme="minorHAnsi"/>
        </w:rPr>
        <w:t xml:space="preserve">Il travaillera avec les responsables du processus de matériovigilance du </w:t>
      </w:r>
      <w:r w:rsidR="00D37AA4" w:rsidRPr="00796C4F">
        <w:rPr>
          <w:rFonts w:asciiTheme="minorHAnsi" w:hAnsiTheme="minorHAnsi" w:cstheme="minorHAnsi"/>
        </w:rPr>
        <w:t>CHU</w:t>
      </w:r>
      <w:r w:rsidRPr="00796C4F">
        <w:rPr>
          <w:rFonts w:asciiTheme="minorHAnsi" w:hAnsiTheme="minorHAnsi" w:cstheme="minorHAnsi"/>
        </w:rPr>
        <w:t xml:space="preserve"> de Montpellier pour en élaborer les modalités et le pilotage.</w:t>
      </w:r>
    </w:p>
    <w:p w14:paraId="34DD469A" w14:textId="71CB7080" w:rsidR="00C451BA" w:rsidRDefault="00C451BA" w:rsidP="00333052">
      <w:pPr>
        <w:rPr>
          <w:rFonts w:asciiTheme="minorHAnsi" w:hAnsiTheme="minorHAnsi" w:cstheme="minorHAnsi"/>
        </w:rPr>
      </w:pPr>
      <w:r w:rsidRPr="00796C4F">
        <w:rPr>
          <w:rFonts w:asciiTheme="minorHAnsi" w:hAnsiTheme="minorHAnsi" w:cstheme="minorHAnsi"/>
        </w:rPr>
        <w:t>Les retours d’ancillaires suite à incidents feront l’objet d’une déclaration de matériovigilance.</w:t>
      </w:r>
    </w:p>
    <w:p w14:paraId="3495AD41" w14:textId="4D53A84D" w:rsidR="00576049" w:rsidRPr="00796C4F" w:rsidRDefault="00576049" w:rsidP="00333052">
      <w:pPr>
        <w:rPr>
          <w:rFonts w:asciiTheme="minorHAnsi" w:hAnsiTheme="minorHAnsi" w:cstheme="minorHAnsi"/>
        </w:rPr>
      </w:pPr>
    </w:p>
    <w:p w14:paraId="27EA4A8D" w14:textId="754BA9A8" w:rsidR="00C451BA" w:rsidRPr="00796C4F" w:rsidRDefault="00C451BA" w:rsidP="00333052">
      <w:pPr>
        <w:pStyle w:val="Titre1"/>
        <w:rPr>
          <w:rFonts w:asciiTheme="minorHAnsi" w:hAnsiTheme="minorHAnsi" w:cstheme="minorHAnsi"/>
        </w:rPr>
      </w:pPr>
      <w:bookmarkStart w:id="34" w:name="_Toc522776849"/>
      <w:bookmarkStart w:id="35" w:name="_Toc381712493"/>
      <w:bookmarkStart w:id="36" w:name="_Toc381717722"/>
      <w:r w:rsidRPr="00796C4F">
        <w:rPr>
          <w:rFonts w:asciiTheme="minorHAnsi" w:hAnsiTheme="minorHAnsi" w:cstheme="minorHAnsi"/>
        </w:rPr>
        <w:t xml:space="preserve">DEPOT / PRET TEMPORAIRE </w:t>
      </w:r>
      <w:bookmarkEnd w:id="34"/>
    </w:p>
    <w:p w14:paraId="623ADD6F" w14:textId="77777777" w:rsidR="00333052" w:rsidRPr="00796C4F" w:rsidRDefault="00333052" w:rsidP="00333052">
      <w:pPr>
        <w:rPr>
          <w:rFonts w:asciiTheme="minorHAnsi" w:hAnsiTheme="minorHAnsi" w:cstheme="minorHAnsi"/>
        </w:rPr>
      </w:pPr>
    </w:p>
    <w:p w14:paraId="074DDFD7" w14:textId="634C91A6" w:rsidR="00333052" w:rsidRPr="00796C4F" w:rsidRDefault="00333052" w:rsidP="00333052">
      <w:pPr>
        <w:rPr>
          <w:rFonts w:asciiTheme="minorHAnsi" w:hAnsiTheme="minorHAnsi" w:cstheme="minorHAnsi"/>
        </w:rPr>
      </w:pPr>
      <w:r w:rsidRPr="00796C4F">
        <w:rPr>
          <w:rFonts w:asciiTheme="minorHAnsi" w:hAnsiTheme="minorHAnsi" w:cstheme="minorHAnsi"/>
        </w:rPr>
        <w:t xml:space="preserve">Pendant l'exécution du marché, les articles retenus peuvent être fournis par le titulaire sous forme de prêt temporaire ou de dépôt. </w:t>
      </w:r>
    </w:p>
    <w:p w14:paraId="0B7C6799" w14:textId="77777777" w:rsidR="00927EDA" w:rsidRPr="00796C4F" w:rsidRDefault="00927EDA" w:rsidP="00333052">
      <w:pPr>
        <w:rPr>
          <w:rFonts w:asciiTheme="minorHAnsi" w:hAnsiTheme="minorHAnsi" w:cstheme="minorHAnsi"/>
        </w:rPr>
      </w:pPr>
    </w:p>
    <w:p w14:paraId="5190FFE4" w14:textId="75A2C20E" w:rsidR="00333052" w:rsidRPr="00796C4F" w:rsidRDefault="00333052" w:rsidP="00333052">
      <w:pPr>
        <w:rPr>
          <w:rFonts w:asciiTheme="minorHAnsi" w:hAnsiTheme="minorHAnsi" w:cstheme="minorHAnsi"/>
        </w:rPr>
      </w:pPr>
      <w:r w:rsidRPr="00796C4F">
        <w:rPr>
          <w:rFonts w:asciiTheme="minorHAnsi" w:hAnsiTheme="minorHAnsi" w:cstheme="minorHAnsi"/>
        </w:rPr>
        <w:t>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w:t>
      </w:r>
    </w:p>
    <w:p w14:paraId="4C786D9B" w14:textId="1704F001" w:rsidR="00F460F6" w:rsidRPr="00796C4F" w:rsidRDefault="00F460F6" w:rsidP="00333052">
      <w:pPr>
        <w:rPr>
          <w:rFonts w:asciiTheme="minorHAnsi" w:hAnsiTheme="minorHAnsi" w:cstheme="minorHAnsi"/>
        </w:rPr>
      </w:pPr>
    </w:p>
    <w:p w14:paraId="4311AB59" w14:textId="77777777" w:rsidR="00F46F63" w:rsidRPr="00796C4F" w:rsidRDefault="00F46F63" w:rsidP="00333052">
      <w:pPr>
        <w:pStyle w:val="Titre1"/>
        <w:rPr>
          <w:rFonts w:asciiTheme="minorHAnsi" w:hAnsiTheme="minorHAnsi" w:cstheme="minorHAnsi"/>
        </w:rPr>
      </w:pPr>
      <w:bookmarkStart w:id="37" w:name="_Toc522776850"/>
      <w:bookmarkEnd w:id="35"/>
      <w:bookmarkEnd w:id="36"/>
      <w:r w:rsidRPr="00796C4F">
        <w:rPr>
          <w:rFonts w:asciiTheme="minorHAnsi" w:hAnsiTheme="minorHAnsi" w:cstheme="minorHAnsi"/>
        </w:rPr>
        <w:t>ESSAIS / DEMANDE DE REFERENCEMENT DE NOUVEAUX</w:t>
      </w:r>
      <w:r w:rsidR="005D7552" w:rsidRPr="00796C4F">
        <w:rPr>
          <w:rFonts w:asciiTheme="minorHAnsi" w:hAnsiTheme="minorHAnsi" w:cstheme="minorHAnsi"/>
        </w:rPr>
        <w:t xml:space="preserve"> produits</w:t>
      </w:r>
      <w:bookmarkEnd w:id="37"/>
    </w:p>
    <w:p w14:paraId="17E75F95" w14:textId="77777777" w:rsidR="00333052" w:rsidRPr="00796C4F" w:rsidRDefault="00333052" w:rsidP="00333052">
      <w:pPr>
        <w:rPr>
          <w:rFonts w:asciiTheme="minorHAnsi" w:hAnsiTheme="minorHAnsi" w:cstheme="minorHAnsi"/>
        </w:rPr>
      </w:pPr>
    </w:p>
    <w:p w14:paraId="224AA056" w14:textId="77777777" w:rsidR="00F46F63" w:rsidRPr="00796C4F" w:rsidRDefault="00F46F63" w:rsidP="00333052">
      <w:pPr>
        <w:rPr>
          <w:rFonts w:asciiTheme="minorHAnsi" w:hAnsiTheme="minorHAnsi" w:cstheme="minorHAnsi"/>
        </w:rPr>
      </w:pPr>
      <w:r w:rsidRPr="00796C4F">
        <w:rPr>
          <w:rFonts w:asciiTheme="minorHAnsi" w:hAnsiTheme="minorHAnsi" w:cstheme="minorHAnsi"/>
        </w:rPr>
        <w:t>Pour tout essai de nouveau produit, se référer impérativement à la Charte des Essais.</w:t>
      </w:r>
    </w:p>
    <w:sectPr w:rsidR="00F46F63" w:rsidRPr="00796C4F"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A8B1" w14:textId="5F2F95A7" w:rsidR="006C7231" w:rsidRDefault="006C7231" w:rsidP="00333052">
    <w:pPr>
      <w:pStyle w:val="Pieddepage"/>
      <w:jc w:val="center"/>
      <w:rPr>
        <w:sz w:val="16"/>
        <w:szCs w:val="16"/>
      </w:rPr>
    </w:pPr>
    <w:r>
      <w:rPr>
        <w:sz w:val="16"/>
        <w:szCs w:val="16"/>
      </w:rPr>
      <w:t>Affaire n</w:t>
    </w:r>
    <w:r w:rsidR="00CE71DA">
      <w:rPr>
        <w:sz w:val="16"/>
        <w:szCs w:val="16"/>
      </w:rPr>
      <w:t>°25A0199</w:t>
    </w:r>
  </w:p>
  <w:p w14:paraId="1892C7C0" w14:textId="4935303D" w:rsidR="006C7231" w:rsidRPr="00333052" w:rsidRDefault="00CE71DA" w:rsidP="00333052">
    <w:pPr>
      <w:pStyle w:val="Pieddepage"/>
      <w:jc w:val="center"/>
      <w:rPr>
        <w:rStyle w:val="Numrodepage"/>
        <w:sz w:val="16"/>
        <w:szCs w:val="16"/>
      </w:rPr>
    </w:pPr>
    <w:r w:rsidRPr="00CE71DA">
      <w:rPr>
        <w:b/>
        <w:bCs/>
      </w:rPr>
      <w:t>FOURNITURE DE DISPOSITIFS MEDICAUX STERILES DIVERS POUR LE CHU DE MONTPELLIER ETABLISSEMENT SUPPORT DU GHT DE L’EST HERAULT ET DU SUD AVEYRON</w:t>
    </w:r>
    <w:r>
      <w:rPr>
        <w:b/>
        <w:bCs/>
      </w:rPr>
      <w:t xml:space="preserve"> </w:t>
    </w:r>
    <w:r w:rsidR="006C7231" w:rsidRPr="00333052">
      <w:rPr>
        <w:rStyle w:val="Numrodepage"/>
        <w:sz w:val="16"/>
        <w:szCs w:val="16"/>
      </w:rPr>
      <w:t xml:space="preserve">Page </w:t>
    </w:r>
    <w:r w:rsidR="006C7231" w:rsidRPr="00333052">
      <w:rPr>
        <w:rStyle w:val="Numrodepage"/>
        <w:sz w:val="16"/>
        <w:szCs w:val="16"/>
      </w:rPr>
      <w:fldChar w:fldCharType="begin"/>
    </w:r>
    <w:r w:rsidR="006C7231" w:rsidRPr="00333052">
      <w:rPr>
        <w:rStyle w:val="Numrodepage"/>
        <w:sz w:val="16"/>
        <w:szCs w:val="16"/>
      </w:rPr>
      <w:instrText xml:space="preserve"> PAGE </w:instrText>
    </w:r>
    <w:r w:rsidR="006C7231" w:rsidRPr="00333052">
      <w:rPr>
        <w:rStyle w:val="Numrodepage"/>
        <w:sz w:val="16"/>
        <w:szCs w:val="16"/>
      </w:rPr>
      <w:fldChar w:fldCharType="separate"/>
    </w:r>
    <w:r w:rsidR="004732E3">
      <w:rPr>
        <w:rStyle w:val="Numrodepage"/>
        <w:noProof/>
        <w:sz w:val="16"/>
        <w:szCs w:val="16"/>
      </w:rPr>
      <w:t>4</w:t>
    </w:r>
    <w:r w:rsidR="006C7231" w:rsidRPr="00333052">
      <w:rPr>
        <w:rStyle w:val="Numrodepage"/>
        <w:sz w:val="16"/>
        <w:szCs w:val="16"/>
      </w:rPr>
      <w:fldChar w:fldCharType="end"/>
    </w:r>
    <w:r w:rsidR="006C7231" w:rsidRPr="00333052">
      <w:rPr>
        <w:rStyle w:val="Numrodepage"/>
        <w:sz w:val="16"/>
        <w:szCs w:val="16"/>
      </w:rPr>
      <w:t>/</w:t>
    </w:r>
    <w:r w:rsidR="006C7231" w:rsidRPr="00333052">
      <w:rPr>
        <w:rStyle w:val="Numrodepage"/>
        <w:sz w:val="16"/>
        <w:szCs w:val="16"/>
      </w:rPr>
      <w:fldChar w:fldCharType="begin"/>
    </w:r>
    <w:r w:rsidR="006C7231" w:rsidRPr="00333052">
      <w:rPr>
        <w:rStyle w:val="Numrodepage"/>
        <w:sz w:val="16"/>
        <w:szCs w:val="16"/>
      </w:rPr>
      <w:instrText xml:space="preserve"> NUMPAGES </w:instrText>
    </w:r>
    <w:r w:rsidR="006C7231" w:rsidRPr="00333052">
      <w:rPr>
        <w:rStyle w:val="Numrodepage"/>
        <w:sz w:val="16"/>
        <w:szCs w:val="16"/>
      </w:rPr>
      <w:fldChar w:fldCharType="separate"/>
    </w:r>
    <w:r w:rsidR="004732E3">
      <w:rPr>
        <w:rStyle w:val="Numrodepage"/>
        <w:noProof/>
        <w:sz w:val="16"/>
        <w:szCs w:val="16"/>
      </w:rPr>
      <w:t>9</w:t>
    </w:r>
    <w:r w:rsidR="006C7231"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4BE192DC" w:rsidR="006C7231" w:rsidRPr="00333052" w:rsidRDefault="00C4498B" w:rsidP="00333052">
    <w:pPr>
      <w:pStyle w:val="Pieddepage"/>
      <w:jc w:val="center"/>
      <w:rPr>
        <w:sz w:val="16"/>
        <w:szCs w:val="16"/>
      </w:rPr>
    </w:pPr>
    <w:r>
      <w:rPr>
        <w:sz w:val="16"/>
        <w:szCs w:val="16"/>
      </w:rPr>
      <w:t xml:space="preserve">Secteur juridique le </w:t>
    </w:r>
    <w:r w:rsidR="006C20DC">
      <w:rPr>
        <w:sz w:val="16"/>
        <w:szCs w:val="16"/>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5E90CE9"/>
    <w:multiLevelType w:val="multilevel"/>
    <w:tmpl w:val="A5EA944E"/>
    <w:name w:val="aaaa3"/>
    <w:numStyleLink w:val="NATHALIE"/>
  </w:abstractNum>
  <w:abstractNum w:abstractNumId="30"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5"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6"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1"/>
  </w:num>
  <w:num w:numId="4">
    <w:abstractNumId w:val="12"/>
  </w:num>
  <w:num w:numId="5">
    <w:abstractNumId w:val="49"/>
  </w:num>
  <w:num w:numId="6">
    <w:abstractNumId w:val="8"/>
  </w:num>
  <w:num w:numId="7">
    <w:abstractNumId w:val="6"/>
  </w:num>
  <w:num w:numId="8">
    <w:abstractNumId w:val="48"/>
  </w:num>
  <w:num w:numId="9">
    <w:abstractNumId w:val="28"/>
  </w:num>
  <w:num w:numId="10">
    <w:abstractNumId w:val="26"/>
  </w:num>
  <w:num w:numId="11">
    <w:abstractNumId w:val="2"/>
  </w:num>
  <w:num w:numId="12">
    <w:abstractNumId w:val="20"/>
  </w:num>
  <w:num w:numId="13">
    <w:abstractNumId w:val="45"/>
  </w:num>
  <w:num w:numId="14">
    <w:abstractNumId w:val="43"/>
  </w:num>
  <w:num w:numId="15">
    <w:abstractNumId w:val="9"/>
  </w:num>
  <w:num w:numId="16">
    <w:abstractNumId w:val="5"/>
  </w:num>
  <w:num w:numId="17">
    <w:abstractNumId w:val="19"/>
  </w:num>
  <w:num w:numId="18">
    <w:abstractNumId w:val="37"/>
  </w:num>
  <w:num w:numId="19">
    <w:abstractNumId w:val="38"/>
  </w:num>
  <w:num w:numId="20">
    <w:abstractNumId w:val="1"/>
  </w:num>
  <w:num w:numId="21">
    <w:abstractNumId w:val="14"/>
  </w:num>
  <w:num w:numId="22">
    <w:abstractNumId w:val="33"/>
  </w:num>
  <w:num w:numId="23">
    <w:abstractNumId w:val="23"/>
  </w:num>
  <w:num w:numId="24">
    <w:abstractNumId w:val="30"/>
  </w:num>
  <w:num w:numId="25">
    <w:abstractNumId w:val="10"/>
  </w:num>
  <w:num w:numId="26">
    <w:abstractNumId w:val="40"/>
  </w:num>
  <w:num w:numId="27">
    <w:abstractNumId w:val="15"/>
  </w:num>
  <w:num w:numId="28">
    <w:abstractNumId w:val="41"/>
  </w:num>
  <w:num w:numId="29">
    <w:abstractNumId w:val="25"/>
  </w:num>
  <w:num w:numId="30">
    <w:abstractNumId w:val="27"/>
  </w:num>
  <w:num w:numId="31">
    <w:abstractNumId w:val="4"/>
  </w:num>
  <w:num w:numId="32">
    <w:abstractNumId w:val="13"/>
  </w:num>
  <w:num w:numId="33">
    <w:abstractNumId w:val="39"/>
  </w:num>
  <w:num w:numId="34">
    <w:abstractNumId w:val="7"/>
  </w:num>
  <w:num w:numId="35">
    <w:abstractNumId w:val="44"/>
  </w:num>
  <w:num w:numId="36">
    <w:abstractNumId w:val="16"/>
  </w:num>
  <w:num w:numId="37">
    <w:abstractNumId w:val="17"/>
  </w:num>
  <w:num w:numId="38">
    <w:abstractNumId w:val="35"/>
  </w:num>
  <w:num w:numId="39">
    <w:abstractNumId w:val="24"/>
  </w:num>
  <w:num w:numId="40">
    <w:abstractNumId w:val="11"/>
  </w:num>
  <w:num w:numId="41">
    <w:abstractNumId w:val="36"/>
  </w:num>
  <w:num w:numId="42">
    <w:abstractNumId w:val="47"/>
  </w:num>
  <w:num w:numId="43">
    <w:abstractNumId w:val="38"/>
  </w:num>
  <w:num w:numId="44">
    <w:abstractNumId w:val="0"/>
  </w:num>
  <w:num w:numId="45">
    <w:abstractNumId w:val="22"/>
  </w:num>
  <w:num w:numId="46">
    <w:abstractNumId w:val="32"/>
  </w:num>
  <w:num w:numId="47">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noPunctuationKerning/>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10"/>
    <w:rsid w:val="00005FAB"/>
    <w:rsid w:val="00027EBF"/>
    <w:rsid w:val="00050ED3"/>
    <w:rsid w:val="00054E34"/>
    <w:rsid w:val="00056947"/>
    <w:rsid w:val="000646D0"/>
    <w:rsid w:val="00092355"/>
    <w:rsid w:val="000E7FFE"/>
    <w:rsid w:val="00110F1A"/>
    <w:rsid w:val="00111B69"/>
    <w:rsid w:val="00112661"/>
    <w:rsid w:val="00132928"/>
    <w:rsid w:val="0013679F"/>
    <w:rsid w:val="001446F2"/>
    <w:rsid w:val="00157614"/>
    <w:rsid w:val="00164A05"/>
    <w:rsid w:val="001716C9"/>
    <w:rsid w:val="001779BA"/>
    <w:rsid w:val="001871E0"/>
    <w:rsid w:val="0019538B"/>
    <w:rsid w:val="001977B4"/>
    <w:rsid w:val="001D5768"/>
    <w:rsid w:val="001E37D2"/>
    <w:rsid w:val="001E6D1A"/>
    <w:rsid w:val="001F0442"/>
    <w:rsid w:val="001F23EC"/>
    <w:rsid w:val="001F46D0"/>
    <w:rsid w:val="00213111"/>
    <w:rsid w:val="002335B7"/>
    <w:rsid w:val="0025563D"/>
    <w:rsid w:val="002671D1"/>
    <w:rsid w:val="0026729D"/>
    <w:rsid w:val="002745DC"/>
    <w:rsid w:val="00281666"/>
    <w:rsid w:val="0029487E"/>
    <w:rsid w:val="002972CF"/>
    <w:rsid w:val="0029785D"/>
    <w:rsid w:val="002A2F22"/>
    <w:rsid w:val="002D7D12"/>
    <w:rsid w:val="002E56F6"/>
    <w:rsid w:val="002F661C"/>
    <w:rsid w:val="00310FB8"/>
    <w:rsid w:val="00322A77"/>
    <w:rsid w:val="00327A3E"/>
    <w:rsid w:val="00333052"/>
    <w:rsid w:val="00340548"/>
    <w:rsid w:val="003501FF"/>
    <w:rsid w:val="0037181B"/>
    <w:rsid w:val="003866DF"/>
    <w:rsid w:val="003905C7"/>
    <w:rsid w:val="003957D7"/>
    <w:rsid w:val="003B31B3"/>
    <w:rsid w:val="003C1AB5"/>
    <w:rsid w:val="003D4CD4"/>
    <w:rsid w:val="003F31DE"/>
    <w:rsid w:val="003F3242"/>
    <w:rsid w:val="00410AE9"/>
    <w:rsid w:val="0042340A"/>
    <w:rsid w:val="00425A2E"/>
    <w:rsid w:val="00433062"/>
    <w:rsid w:val="00433D72"/>
    <w:rsid w:val="00441809"/>
    <w:rsid w:val="00441FB6"/>
    <w:rsid w:val="004732E3"/>
    <w:rsid w:val="004B30D4"/>
    <w:rsid w:val="004C62FD"/>
    <w:rsid w:val="004D7BD8"/>
    <w:rsid w:val="004E7C44"/>
    <w:rsid w:val="004F12A1"/>
    <w:rsid w:val="00500FFA"/>
    <w:rsid w:val="0051475C"/>
    <w:rsid w:val="00515C1F"/>
    <w:rsid w:val="005203F0"/>
    <w:rsid w:val="00546F18"/>
    <w:rsid w:val="00551F6F"/>
    <w:rsid w:val="005629A4"/>
    <w:rsid w:val="00571753"/>
    <w:rsid w:val="00574575"/>
    <w:rsid w:val="00575FF7"/>
    <w:rsid w:val="00576049"/>
    <w:rsid w:val="00577EFA"/>
    <w:rsid w:val="005A13BE"/>
    <w:rsid w:val="005A2721"/>
    <w:rsid w:val="005A4646"/>
    <w:rsid w:val="005D7552"/>
    <w:rsid w:val="005E1076"/>
    <w:rsid w:val="005E34F0"/>
    <w:rsid w:val="005E5577"/>
    <w:rsid w:val="00620F0F"/>
    <w:rsid w:val="00623357"/>
    <w:rsid w:val="0063788B"/>
    <w:rsid w:val="00655AAE"/>
    <w:rsid w:val="00661D38"/>
    <w:rsid w:val="00682352"/>
    <w:rsid w:val="00690C4E"/>
    <w:rsid w:val="006A0593"/>
    <w:rsid w:val="006C20DC"/>
    <w:rsid w:val="006C7231"/>
    <w:rsid w:val="006E0CA4"/>
    <w:rsid w:val="007532F6"/>
    <w:rsid w:val="00777ACF"/>
    <w:rsid w:val="00796C4F"/>
    <w:rsid w:val="007A514D"/>
    <w:rsid w:val="007C5C0A"/>
    <w:rsid w:val="007E4744"/>
    <w:rsid w:val="007E7A57"/>
    <w:rsid w:val="007F76E5"/>
    <w:rsid w:val="00802E10"/>
    <w:rsid w:val="00810657"/>
    <w:rsid w:val="0083124C"/>
    <w:rsid w:val="00834F3C"/>
    <w:rsid w:val="00842E59"/>
    <w:rsid w:val="008454F5"/>
    <w:rsid w:val="00860EF0"/>
    <w:rsid w:val="0088488D"/>
    <w:rsid w:val="00886305"/>
    <w:rsid w:val="0089358D"/>
    <w:rsid w:val="008944BA"/>
    <w:rsid w:val="008A7632"/>
    <w:rsid w:val="008A7F8B"/>
    <w:rsid w:val="008C7690"/>
    <w:rsid w:val="008E7798"/>
    <w:rsid w:val="00905649"/>
    <w:rsid w:val="0090623A"/>
    <w:rsid w:val="00915399"/>
    <w:rsid w:val="00927EDA"/>
    <w:rsid w:val="00932B84"/>
    <w:rsid w:val="0094506B"/>
    <w:rsid w:val="00947F59"/>
    <w:rsid w:val="00955FA7"/>
    <w:rsid w:val="00962C4F"/>
    <w:rsid w:val="00972657"/>
    <w:rsid w:val="009B5900"/>
    <w:rsid w:val="009C61F1"/>
    <w:rsid w:val="009D359E"/>
    <w:rsid w:val="009E4EAD"/>
    <w:rsid w:val="00A0073E"/>
    <w:rsid w:val="00A060A4"/>
    <w:rsid w:val="00A12F3C"/>
    <w:rsid w:val="00A20CF3"/>
    <w:rsid w:val="00A23EA3"/>
    <w:rsid w:val="00A535C4"/>
    <w:rsid w:val="00A53A7F"/>
    <w:rsid w:val="00A7707F"/>
    <w:rsid w:val="00A94420"/>
    <w:rsid w:val="00AA1542"/>
    <w:rsid w:val="00AA6303"/>
    <w:rsid w:val="00AC52BC"/>
    <w:rsid w:val="00AC597F"/>
    <w:rsid w:val="00AF205A"/>
    <w:rsid w:val="00B14EEF"/>
    <w:rsid w:val="00B16E18"/>
    <w:rsid w:val="00B3422A"/>
    <w:rsid w:val="00B36615"/>
    <w:rsid w:val="00B65D80"/>
    <w:rsid w:val="00B83A18"/>
    <w:rsid w:val="00B94FE7"/>
    <w:rsid w:val="00BE474C"/>
    <w:rsid w:val="00BF484F"/>
    <w:rsid w:val="00BF5753"/>
    <w:rsid w:val="00BF6BE4"/>
    <w:rsid w:val="00C33D54"/>
    <w:rsid w:val="00C41751"/>
    <w:rsid w:val="00C4497B"/>
    <w:rsid w:val="00C4498B"/>
    <w:rsid w:val="00C451BA"/>
    <w:rsid w:val="00C51CBB"/>
    <w:rsid w:val="00C7311D"/>
    <w:rsid w:val="00C76B1B"/>
    <w:rsid w:val="00C806D8"/>
    <w:rsid w:val="00C94A96"/>
    <w:rsid w:val="00CA629E"/>
    <w:rsid w:val="00CC4F11"/>
    <w:rsid w:val="00CD05E2"/>
    <w:rsid w:val="00CD3D21"/>
    <w:rsid w:val="00CD3FE3"/>
    <w:rsid w:val="00CE22C9"/>
    <w:rsid w:val="00CE71DA"/>
    <w:rsid w:val="00D1323A"/>
    <w:rsid w:val="00D13F1A"/>
    <w:rsid w:val="00D21720"/>
    <w:rsid w:val="00D26DA7"/>
    <w:rsid w:val="00D3074A"/>
    <w:rsid w:val="00D37AA4"/>
    <w:rsid w:val="00D526CC"/>
    <w:rsid w:val="00D52FEC"/>
    <w:rsid w:val="00D568F3"/>
    <w:rsid w:val="00D63F57"/>
    <w:rsid w:val="00D66A32"/>
    <w:rsid w:val="00D84F9D"/>
    <w:rsid w:val="00DA636B"/>
    <w:rsid w:val="00DC55FB"/>
    <w:rsid w:val="00DC6B64"/>
    <w:rsid w:val="00DD03A5"/>
    <w:rsid w:val="00DD53E7"/>
    <w:rsid w:val="00DD7B67"/>
    <w:rsid w:val="00DE3F70"/>
    <w:rsid w:val="00DE6625"/>
    <w:rsid w:val="00DF4640"/>
    <w:rsid w:val="00DF7CAC"/>
    <w:rsid w:val="00E019CA"/>
    <w:rsid w:val="00E31E03"/>
    <w:rsid w:val="00E3323D"/>
    <w:rsid w:val="00E61644"/>
    <w:rsid w:val="00E625F2"/>
    <w:rsid w:val="00E66DDF"/>
    <w:rsid w:val="00E738EE"/>
    <w:rsid w:val="00E7470F"/>
    <w:rsid w:val="00E87822"/>
    <w:rsid w:val="00E87B1A"/>
    <w:rsid w:val="00E9497E"/>
    <w:rsid w:val="00EA2608"/>
    <w:rsid w:val="00ED0ADB"/>
    <w:rsid w:val="00EF43E6"/>
    <w:rsid w:val="00F102FE"/>
    <w:rsid w:val="00F30183"/>
    <w:rsid w:val="00F329AB"/>
    <w:rsid w:val="00F460F6"/>
    <w:rsid w:val="00F46F63"/>
    <w:rsid w:val="00F57824"/>
    <w:rsid w:val="00F61B1B"/>
    <w:rsid w:val="00F64282"/>
    <w:rsid w:val="00F65559"/>
    <w:rsid w:val="00F74644"/>
    <w:rsid w:val="00F76BB5"/>
    <w:rsid w:val="00F97187"/>
    <w:rsid w:val="00FB0B21"/>
    <w:rsid w:val="00FC1A25"/>
    <w:rsid w:val="00FE222D"/>
    <w:rsid w:val="00FE63DB"/>
    <w:rsid w:val="1CF7BBF0"/>
    <w:rsid w:val="45E6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1064A-A466-4A44-BB17-DB67D793A0D9}">
  <ds:schemaRefs>
    <ds:schemaRef ds:uri="http://schemas.microsoft.com/sharepoint/v3/contenttype/forms"/>
  </ds:schemaRefs>
</ds:datastoreItem>
</file>

<file path=customXml/itemProps2.xml><?xml version="1.0" encoding="utf-8"?>
<ds:datastoreItem xmlns:ds="http://schemas.openxmlformats.org/officeDocument/2006/customXml" ds:itemID="{31065AF5-42FD-4C5F-8A9F-2EF0654D459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66545517-EC48-494F-B689-8519C555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4A59F-F43E-4147-8A3A-A30571E3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9</Pages>
  <Words>2554</Words>
  <Characters>16448</Characters>
  <Application>Microsoft Office Word</Application>
  <DocSecurity>0</DocSecurity>
  <Lines>137</Lines>
  <Paragraphs>37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CHU</Company>
  <LinksUpToDate>false</LinksUpToDate>
  <CharactersWithSpaces>18965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RANAWAKA TANTIRIGE CECILE</cp:lastModifiedBy>
  <cp:revision>53</cp:revision>
  <cp:lastPrinted>2019-01-21T12:36:00Z</cp:lastPrinted>
  <dcterms:created xsi:type="dcterms:W3CDTF">2019-01-22T08:31:00Z</dcterms:created>
  <dcterms:modified xsi:type="dcterms:W3CDTF">2025-07-24T06:32:00Z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